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A8B5B" w14:textId="77777777" w:rsidR="00BB4D8D" w:rsidRDefault="00BB4D8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130FE73" w14:textId="77777777" w:rsidR="00BB4D8D" w:rsidRDefault="00BB4D8D">
      <w:pPr>
        <w:pStyle w:val="ConsPlusNormal"/>
        <w:jc w:val="both"/>
        <w:outlineLvl w:val="0"/>
      </w:pPr>
    </w:p>
    <w:p w14:paraId="4F9E33D4" w14:textId="77777777" w:rsidR="00BB4D8D" w:rsidRDefault="00BB4D8D">
      <w:pPr>
        <w:pStyle w:val="ConsPlusNormal"/>
        <w:outlineLvl w:val="0"/>
      </w:pPr>
      <w:r>
        <w:t>Зарегистрировано в Минюсте России 1 июня 2023 г. N 73682</w:t>
      </w:r>
    </w:p>
    <w:p w14:paraId="033732BF" w14:textId="77777777" w:rsidR="00BB4D8D" w:rsidRDefault="00BB4D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7A28973" w14:textId="77777777" w:rsidR="00BB4D8D" w:rsidRDefault="00BB4D8D">
      <w:pPr>
        <w:pStyle w:val="ConsPlusNormal"/>
        <w:jc w:val="both"/>
      </w:pPr>
    </w:p>
    <w:p w14:paraId="317FE63C" w14:textId="77777777" w:rsidR="00BB4D8D" w:rsidRDefault="00BB4D8D">
      <w:pPr>
        <w:pStyle w:val="ConsPlusTitle"/>
        <w:jc w:val="center"/>
      </w:pPr>
      <w:r>
        <w:t>МИНИСТЕРСТВО СТРОИТЕЛЬСТВА И ЖИЛИЩНО-КОММУНАЛЬНОГО</w:t>
      </w:r>
    </w:p>
    <w:p w14:paraId="12B0541B" w14:textId="77777777" w:rsidR="00BB4D8D" w:rsidRDefault="00BB4D8D">
      <w:pPr>
        <w:pStyle w:val="ConsPlusTitle"/>
        <w:jc w:val="center"/>
      </w:pPr>
      <w:r>
        <w:t>ХОЗЯЙСТВА РОССИЙСКОЙ ФЕДЕРАЦИИ</w:t>
      </w:r>
    </w:p>
    <w:p w14:paraId="11974E27" w14:textId="77777777" w:rsidR="00BB4D8D" w:rsidRDefault="00BB4D8D">
      <w:pPr>
        <w:pStyle w:val="ConsPlusTitle"/>
        <w:jc w:val="center"/>
      </w:pPr>
    </w:p>
    <w:p w14:paraId="749DE670" w14:textId="77777777" w:rsidR="00BB4D8D" w:rsidRDefault="00BB4D8D">
      <w:pPr>
        <w:pStyle w:val="ConsPlusTitle"/>
        <w:jc w:val="center"/>
      </w:pPr>
      <w:r>
        <w:t>ПРИКАЗ</w:t>
      </w:r>
    </w:p>
    <w:p w14:paraId="689E4056" w14:textId="77777777" w:rsidR="00BB4D8D" w:rsidRDefault="00BB4D8D">
      <w:pPr>
        <w:pStyle w:val="ConsPlusTitle"/>
        <w:jc w:val="center"/>
      </w:pPr>
      <w:r>
        <w:t>от 29 мая 2023 г. N 387/</w:t>
      </w:r>
      <w:proofErr w:type="spellStart"/>
      <w:r>
        <w:t>пр</w:t>
      </w:r>
      <w:proofErr w:type="spellEnd"/>
    </w:p>
    <w:p w14:paraId="1A170194" w14:textId="77777777" w:rsidR="00BB4D8D" w:rsidRDefault="00BB4D8D">
      <w:pPr>
        <w:pStyle w:val="ConsPlusTitle"/>
        <w:jc w:val="center"/>
      </w:pPr>
    </w:p>
    <w:p w14:paraId="7FA4588A" w14:textId="77777777" w:rsidR="00BB4D8D" w:rsidRDefault="00BB4D8D">
      <w:pPr>
        <w:pStyle w:val="ConsPlusTitle"/>
        <w:jc w:val="center"/>
      </w:pPr>
      <w:r>
        <w:t>ОБ УТВЕРЖДЕНИИ МЕТОДИЧЕСКИХ УКАЗАНИЙ</w:t>
      </w:r>
    </w:p>
    <w:p w14:paraId="5EE594CD" w14:textId="77777777" w:rsidR="00BB4D8D" w:rsidRDefault="00BB4D8D">
      <w:pPr>
        <w:pStyle w:val="ConsPlusTitle"/>
        <w:jc w:val="center"/>
      </w:pPr>
      <w:r>
        <w:t>ПО РАСЧЕТУ РАЗМЕРА ПЛАТЫ ЗА ТЕХНИЧЕСКОЕ ОБСЛУЖИВАНИЕ</w:t>
      </w:r>
    </w:p>
    <w:p w14:paraId="288A6141" w14:textId="77777777" w:rsidR="00BB4D8D" w:rsidRDefault="00BB4D8D">
      <w:pPr>
        <w:pStyle w:val="ConsPlusTitle"/>
        <w:jc w:val="center"/>
      </w:pPr>
      <w:r>
        <w:t>ВНУТРИКВАРТИРНОГО ГАЗОВОГО ОБОРУДОВАНИЯ В МНОГОКВАРТИРНОМ</w:t>
      </w:r>
    </w:p>
    <w:p w14:paraId="5FC1B9DA" w14:textId="77777777" w:rsidR="00BB4D8D" w:rsidRDefault="00BB4D8D">
      <w:pPr>
        <w:pStyle w:val="ConsPlusTitle"/>
        <w:jc w:val="center"/>
      </w:pPr>
      <w:r>
        <w:t>ДОМЕ, А ТАКЖЕ ЗА ТЕХНИЧЕСКОЕ ОБСЛУЖИВАНИЕ ВНУТРИДОМОВОГО</w:t>
      </w:r>
    </w:p>
    <w:p w14:paraId="2603C5BA" w14:textId="77777777" w:rsidR="00BB4D8D" w:rsidRDefault="00BB4D8D">
      <w:pPr>
        <w:pStyle w:val="ConsPlusTitle"/>
        <w:jc w:val="center"/>
      </w:pPr>
      <w:r>
        <w:t>ГАЗОВОГО ОБОРУДОВАНИЯ В ЖИЛОМ ДОМЕ</w:t>
      </w:r>
    </w:p>
    <w:p w14:paraId="79C528C3" w14:textId="77777777" w:rsidR="00BB4D8D" w:rsidRDefault="00BB4D8D">
      <w:pPr>
        <w:pStyle w:val="ConsPlusNormal"/>
        <w:ind w:firstLine="540"/>
        <w:jc w:val="both"/>
      </w:pPr>
    </w:p>
    <w:p w14:paraId="1BB9C9E3" w14:textId="77777777" w:rsidR="00BB4D8D" w:rsidRDefault="00BB4D8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9 статьи 157.3</w:t>
        </w:r>
      </w:hyperlink>
      <w:r>
        <w:t xml:space="preserve"> Жилищного кодекса Российской Федерации, </w:t>
      </w:r>
      <w:hyperlink r:id="rId6">
        <w:r>
          <w:rPr>
            <w:color w:val="0000FF"/>
          </w:rPr>
          <w:t>абзацем третьим пункта 2</w:t>
        </w:r>
      </w:hyperlink>
      <w:r>
        <w:t xml:space="preserve"> постановления Правительства Российской Федерации от 29 мая 2023 г. N 859 "О внесении изменений в некоторые акты Правительства Российской Федерации и признании утратившим силу подпункта "ж"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9 сентября 2017 г. N 1091" приказываю:</w:t>
      </w:r>
    </w:p>
    <w:p w14:paraId="4182C57C" w14:textId="77777777" w:rsidR="00BB4D8D" w:rsidRDefault="00BB4D8D">
      <w:pPr>
        <w:pStyle w:val="ConsPlusNormal"/>
        <w:spacing w:before="280"/>
        <w:ind w:firstLine="540"/>
        <w:jc w:val="both"/>
      </w:pPr>
      <w:r>
        <w:t xml:space="preserve">1. Утвердить прилагаемые Методические </w:t>
      </w:r>
      <w:hyperlink w:anchor="P33">
        <w:r>
          <w:rPr>
            <w:color w:val="0000FF"/>
          </w:rPr>
          <w:t>указания</w:t>
        </w:r>
      </w:hyperlink>
      <w:r>
        <w:t xml:space="preserve"> по расчету размера платы за техническое обслуживание внутриквартирного газового оборудования в многоквартирном доме, а также за техническое обслуживание внутридомового газового оборудования в жилом доме.</w:t>
      </w:r>
    </w:p>
    <w:p w14:paraId="50DEEC7B" w14:textId="77777777" w:rsidR="00BB4D8D" w:rsidRDefault="00BB4D8D">
      <w:pPr>
        <w:pStyle w:val="ConsPlusNormal"/>
        <w:spacing w:before="280"/>
        <w:ind w:firstLine="540"/>
        <w:jc w:val="both"/>
      </w:pPr>
      <w:r>
        <w:t>2. Настоящий приказ вступает в силу с 1 сентября 2023 г. и действует до 1 сентября 2029 г.</w:t>
      </w:r>
    </w:p>
    <w:p w14:paraId="1322FAA3" w14:textId="77777777" w:rsidR="00BB4D8D" w:rsidRDefault="00BB4D8D">
      <w:pPr>
        <w:pStyle w:val="ConsPlusNormal"/>
        <w:ind w:firstLine="540"/>
        <w:jc w:val="both"/>
      </w:pPr>
    </w:p>
    <w:p w14:paraId="3FF5EB6C" w14:textId="77777777" w:rsidR="00BB4D8D" w:rsidRDefault="00BB4D8D">
      <w:pPr>
        <w:pStyle w:val="ConsPlusNormal"/>
        <w:jc w:val="right"/>
      </w:pPr>
      <w:r>
        <w:t>Министр</w:t>
      </w:r>
    </w:p>
    <w:p w14:paraId="58556E84" w14:textId="77777777" w:rsidR="00BB4D8D" w:rsidRDefault="00BB4D8D">
      <w:pPr>
        <w:pStyle w:val="ConsPlusNormal"/>
        <w:jc w:val="right"/>
      </w:pPr>
      <w:r>
        <w:t>И.Э.ФАЙЗУЛЛИН</w:t>
      </w:r>
    </w:p>
    <w:p w14:paraId="607DA773" w14:textId="77777777" w:rsidR="00BB4D8D" w:rsidRDefault="00BB4D8D">
      <w:pPr>
        <w:pStyle w:val="ConsPlusNormal"/>
        <w:ind w:firstLine="540"/>
        <w:jc w:val="both"/>
      </w:pPr>
    </w:p>
    <w:p w14:paraId="4F8DDD63" w14:textId="77777777" w:rsidR="00BB4D8D" w:rsidRDefault="00BB4D8D">
      <w:pPr>
        <w:pStyle w:val="ConsPlusNormal"/>
        <w:jc w:val="both"/>
      </w:pPr>
    </w:p>
    <w:p w14:paraId="10730D6A" w14:textId="77777777" w:rsidR="00BB4D8D" w:rsidRDefault="00BB4D8D">
      <w:pPr>
        <w:pStyle w:val="ConsPlusNormal"/>
        <w:jc w:val="both"/>
      </w:pPr>
    </w:p>
    <w:p w14:paraId="28D644F2" w14:textId="77777777" w:rsidR="00BB4D8D" w:rsidRDefault="00BB4D8D">
      <w:pPr>
        <w:pStyle w:val="ConsPlusNormal"/>
        <w:jc w:val="both"/>
      </w:pPr>
    </w:p>
    <w:p w14:paraId="3F1FBC8C" w14:textId="77777777" w:rsidR="00BB4D8D" w:rsidRDefault="00BB4D8D">
      <w:pPr>
        <w:pStyle w:val="ConsPlusNormal"/>
        <w:jc w:val="both"/>
      </w:pPr>
    </w:p>
    <w:p w14:paraId="3F912F62" w14:textId="77777777" w:rsidR="00BB4D8D" w:rsidRDefault="00BB4D8D">
      <w:pPr>
        <w:pStyle w:val="ConsPlusNormal"/>
        <w:jc w:val="right"/>
        <w:outlineLvl w:val="0"/>
      </w:pPr>
      <w:r>
        <w:t>Утверждены</w:t>
      </w:r>
    </w:p>
    <w:p w14:paraId="3FD3AB5A" w14:textId="77777777" w:rsidR="00BB4D8D" w:rsidRDefault="00BB4D8D">
      <w:pPr>
        <w:pStyle w:val="ConsPlusNormal"/>
        <w:jc w:val="right"/>
      </w:pPr>
      <w:r>
        <w:t>приказом Министерства строительства</w:t>
      </w:r>
    </w:p>
    <w:p w14:paraId="366172FD" w14:textId="77777777" w:rsidR="00BB4D8D" w:rsidRDefault="00BB4D8D">
      <w:pPr>
        <w:pStyle w:val="ConsPlusNormal"/>
        <w:jc w:val="right"/>
      </w:pPr>
      <w:r>
        <w:t>и жилищно-коммунального хозяйства</w:t>
      </w:r>
    </w:p>
    <w:p w14:paraId="53851ED6" w14:textId="77777777" w:rsidR="00BB4D8D" w:rsidRDefault="00BB4D8D">
      <w:pPr>
        <w:pStyle w:val="ConsPlusNormal"/>
        <w:jc w:val="right"/>
      </w:pPr>
      <w:r>
        <w:t>Российской Федерации</w:t>
      </w:r>
    </w:p>
    <w:p w14:paraId="34FCEA29" w14:textId="77777777" w:rsidR="00BB4D8D" w:rsidRDefault="00BB4D8D">
      <w:pPr>
        <w:pStyle w:val="ConsPlusNormal"/>
        <w:jc w:val="right"/>
      </w:pPr>
      <w:r>
        <w:t>от 29 мая 2023 г. N 387/</w:t>
      </w:r>
      <w:proofErr w:type="spellStart"/>
      <w:r>
        <w:t>пр</w:t>
      </w:r>
      <w:proofErr w:type="spellEnd"/>
    </w:p>
    <w:p w14:paraId="65AFE861" w14:textId="77777777" w:rsidR="00BB4D8D" w:rsidRDefault="00BB4D8D">
      <w:pPr>
        <w:pStyle w:val="ConsPlusNormal"/>
        <w:jc w:val="both"/>
      </w:pPr>
    </w:p>
    <w:p w14:paraId="2872C800" w14:textId="77777777" w:rsidR="00BB4D8D" w:rsidRDefault="00BB4D8D">
      <w:pPr>
        <w:pStyle w:val="ConsPlusTitle"/>
        <w:jc w:val="center"/>
      </w:pPr>
      <w:bookmarkStart w:id="0" w:name="P33"/>
      <w:bookmarkEnd w:id="0"/>
      <w:r>
        <w:t>МЕТОДИЧЕСКИЕ УКАЗАНИЯ</w:t>
      </w:r>
    </w:p>
    <w:p w14:paraId="566F7E04" w14:textId="77777777" w:rsidR="00BB4D8D" w:rsidRDefault="00BB4D8D">
      <w:pPr>
        <w:pStyle w:val="ConsPlusTitle"/>
        <w:jc w:val="center"/>
      </w:pPr>
      <w:r>
        <w:t>ПО РАСЧЕТУ РАЗМЕРА ПЛАТЫ ЗА ТЕХНИЧЕСКОЕ ОБСЛУЖИВАНИЕ</w:t>
      </w:r>
    </w:p>
    <w:p w14:paraId="0E424D60" w14:textId="77777777" w:rsidR="00BB4D8D" w:rsidRDefault="00BB4D8D">
      <w:pPr>
        <w:pStyle w:val="ConsPlusTitle"/>
        <w:jc w:val="center"/>
      </w:pPr>
      <w:r>
        <w:t>ВНУТРИКВАРТИРНОГО ГАЗОВОГО ОБОРУДОВАНИЯ В МНОГОКВАРТИРНОМ</w:t>
      </w:r>
    </w:p>
    <w:p w14:paraId="209F2143" w14:textId="77777777" w:rsidR="00BB4D8D" w:rsidRDefault="00BB4D8D">
      <w:pPr>
        <w:pStyle w:val="ConsPlusTitle"/>
        <w:jc w:val="center"/>
      </w:pPr>
      <w:r>
        <w:t>ДОМЕ, А ТАКЖЕ ЗА ТЕХНИЧЕСКОЕ ОБСЛУЖИВАНИЕ ВНУТРИДОМОВОГО</w:t>
      </w:r>
    </w:p>
    <w:p w14:paraId="13CBC276" w14:textId="77777777" w:rsidR="00BB4D8D" w:rsidRDefault="00BB4D8D">
      <w:pPr>
        <w:pStyle w:val="ConsPlusTitle"/>
        <w:jc w:val="center"/>
      </w:pPr>
      <w:r>
        <w:t>ГАЗОВОГО ОБОРУДОВАНИЯ В ЖИЛОМ ДОМЕ</w:t>
      </w:r>
    </w:p>
    <w:p w14:paraId="0AEFE869" w14:textId="77777777" w:rsidR="00BB4D8D" w:rsidRDefault="00BB4D8D">
      <w:pPr>
        <w:pStyle w:val="ConsPlusNormal"/>
        <w:jc w:val="both"/>
      </w:pPr>
    </w:p>
    <w:p w14:paraId="30B3B8D2" w14:textId="77777777" w:rsidR="00BB4D8D" w:rsidRDefault="00BB4D8D">
      <w:pPr>
        <w:pStyle w:val="ConsPlusNormal"/>
        <w:ind w:firstLine="540"/>
        <w:jc w:val="both"/>
      </w:pPr>
      <w:r>
        <w:t xml:space="preserve">1. Размер платы за техническое обслуживание внутриквартирного газового оборудования (далее - ВКГО) в многоквартирном доме, а также за техническое обслуживание внутридомового газового оборудования (далее - ВДГО) в жилом доме рассчитывается специализированной организацией, определенной </w:t>
      </w:r>
      <w:hyperlink r:id="rId7">
        <w:r>
          <w:rPr>
            <w:color w:val="0000FF"/>
          </w:rPr>
          <w:t>абзацем четырнадцатым пункта 2</w:t>
        </w:r>
      </w:hyperlink>
      <w:r>
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 мая 2013 г. N 410 (далее - исполнитель), на три календарных года, исходя из тарифов на работы (услуги) по техническому обслуживанию ВКГО в многоквартирном доме, а также ВДГО в жилом доме, определяющих стоимость технического обслуживания единицы ВКГО в многоквартирном доме и единицы ВДГО в жилом доме.</w:t>
      </w:r>
    </w:p>
    <w:p w14:paraId="79C61E5C" w14:textId="77777777" w:rsidR="00BB4D8D" w:rsidRDefault="00BB4D8D">
      <w:pPr>
        <w:pStyle w:val="ConsPlusNormal"/>
        <w:spacing w:before="280"/>
        <w:ind w:firstLine="540"/>
        <w:jc w:val="both"/>
      </w:pPr>
      <w:r>
        <w:t>2. При расчете тарифов на работы (услуги) по техническому обслуживанию ВКГО в многоквартирном доме и техническому обслуживанию ВДГО в жилом доме исполнителем учитываются:</w:t>
      </w:r>
    </w:p>
    <w:p w14:paraId="4087B9F7" w14:textId="77777777" w:rsidR="00BB4D8D" w:rsidRDefault="00BB4D8D">
      <w:pPr>
        <w:pStyle w:val="ConsPlusNormal"/>
        <w:spacing w:before="280"/>
        <w:ind w:firstLine="540"/>
        <w:jc w:val="both"/>
      </w:pPr>
      <w:r>
        <w:t xml:space="preserve">- прогнозные рыночные цены (тарифы, стоимость услуг), определяемые на основании прогнозного уровня инфляции на расчетный период действия тарифов согласно прогнозу социально-экономического развития Российской Федерации на долгосрочный период, утвержденному Правительством Российской Федерации в соответствии со </w:t>
      </w:r>
      <w:hyperlink r:id="rId8">
        <w:r>
          <w:rPr>
            <w:color w:val="0000FF"/>
          </w:rPr>
          <w:t>статьей 24</w:t>
        </w:r>
      </w:hyperlink>
      <w:r>
        <w:t xml:space="preserve"> Федерального закона от 28 июня 2014 г. N 172-ФЗ "О стратегическом планировании в Российской Федерации";</w:t>
      </w:r>
    </w:p>
    <w:p w14:paraId="31F60D07" w14:textId="77777777" w:rsidR="00BB4D8D" w:rsidRDefault="00BB4D8D">
      <w:pPr>
        <w:pStyle w:val="ConsPlusNormal"/>
        <w:spacing w:before="280"/>
        <w:ind w:firstLine="540"/>
        <w:jc w:val="both"/>
      </w:pPr>
      <w:r>
        <w:t>- количество запасных частей, узлов, деталей, комплектующих изделий и иных материалов, используемых при выполнении работ (оказании услуг);</w:t>
      </w:r>
    </w:p>
    <w:p w14:paraId="475E8648" w14:textId="77777777" w:rsidR="00BB4D8D" w:rsidRDefault="00BB4D8D">
      <w:pPr>
        <w:pStyle w:val="ConsPlusNormal"/>
        <w:spacing w:before="280"/>
        <w:ind w:firstLine="540"/>
        <w:jc w:val="both"/>
      </w:pPr>
      <w:r>
        <w:lastRenderedPageBreak/>
        <w:t>- экономически обоснованная стоимость топливно-энергетических ресурсов, расходуемых при выполнении работ (оказании услуг).</w:t>
      </w:r>
    </w:p>
    <w:p w14:paraId="10524F9A" w14:textId="77777777" w:rsidR="00BB4D8D" w:rsidRDefault="00BB4D8D">
      <w:pPr>
        <w:pStyle w:val="ConsPlusNormal"/>
        <w:spacing w:before="280"/>
        <w:ind w:firstLine="540"/>
        <w:jc w:val="both"/>
      </w:pPr>
      <w:r>
        <w:t>3. При определении размера платы за техническое обслуживание ВКГО в многоквартирном доме и техническое обслуживание ВДГО в жилом доме необходимо применение следующих правил учета доходов и расходов исполнителя:</w:t>
      </w:r>
    </w:p>
    <w:p w14:paraId="40C47972" w14:textId="77777777" w:rsidR="00BB4D8D" w:rsidRDefault="00BB4D8D">
      <w:pPr>
        <w:pStyle w:val="ConsPlusNormal"/>
        <w:spacing w:before="280"/>
        <w:ind w:firstLine="540"/>
        <w:jc w:val="both"/>
      </w:pPr>
      <w:bookmarkStart w:id="1" w:name="P45"/>
      <w:bookmarkEnd w:id="1"/>
      <w:r>
        <w:t>а) учитываются в полном объеме только доходы и расходы исполнителя, возникающие вследствие выполнения работ (оказания услуг) по техническому обслуживанию ВКГО в многоквартирном доме и техническому обслуживанию ВДГО в жилом доме;</w:t>
      </w:r>
    </w:p>
    <w:p w14:paraId="4C73F496" w14:textId="77777777" w:rsidR="00BB4D8D" w:rsidRDefault="00BB4D8D">
      <w:pPr>
        <w:pStyle w:val="ConsPlusNormal"/>
        <w:spacing w:before="280"/>
        <w:ind w:firstLine="540"/>
        <w:jc w:val="both"/>
      </w:pPr>
      <w:r>
        <w:t>б) не учитываются доходы и расходы исполнителя, возникающие вследствие осуществления других видов деятельности, в расчете платы за техническое обслуживание ВКГО в многоквартирном доме и техническое обслуживание ВДГО в жилом доме;</w:t>
      </w:r>
    </w:p>
    <w:p w14:paraId="177B0718" w14:textId="77777777" w:rsidR="00BB4D8D" w:rsidRDefault="00BB4D8D">
      <w:pPr>
        <w:pStyle w:val="ConsPlusNormal"/>
        <w:spacing w:before="280"/>
        <w:ind w:firstLine="540"/>
        <w:jc w:val="both"/>
      </w:pPr>
      <w:bookmarkStart w:id="2" w:name="P47"/>
      <w:bookmarkEnd w:id="2"/>
      <w:r>
        <w:t xml:space="preserve">в) учитываются прочие доходы, а также прочие расходы исполнителя, определяемые в соответствии с </w:t>
      </w:r>
      <w:hyperlink w:anchor="P120">
        <w:r>
          <w:rPr>
            <w:color w:val="0000FF"/>
          </w:rPr>
          <w:t>пунктом 13</w:t>
        </w:r>
      </w:hyperlink>
      <w:r>
        <w:t xml:space="preserve"> настоящих Методических указаний, в расчете платы пропорционально доле выручки от технического обслуживания ВКГО в многоквартирном доме и технического обслуживания ВДГО в жилом доме в общей сумме выручке исполнителя.</w:t>
      </w:r>
    </w:p>
    <w:p w14:paraId="65CBED12" w14:textId="77777777" w:rsidR="00BB4D8D" w:rsidRDefault="00BB4D8D">
      <w:pPr>
        <w:pStyle w:val="ConsPlusNormal"/>
        <w:spacing w:before="280"/>
        <w:ind w:firstLine="540"/>
        <w:jc w:val="both"/>
      </w:pPr>
      <w:r>
        <w:t>4. Расходы (</w:t>
      </w:r>
      <w:proofErr w:type="spellStart"/>
      <w:r>
        <w:t>Р</w:t>
      </w:r>
      <w:r>
        <w:rPr>
          <w:vertAlign w:val="subscript"/>
        </w:rPr>
        <w:t>i</w:t>
      </w:r>
      <w:proofErr w:type="spellEnd"/>
      <w:r>
        <w:t xml:space="preserve">), предусмотренные </w:t>
      </w:r>
      <w:hyperlink w:anchor="P45">
        <w:r>
          <w:rPr>
            <w:color w:val="0000FF"/>
          </w:rPr>
          <w:t>подпунктами "а"</w:t>
        </w:r>
      </w:hyperlink>
      <w:r>
        <w:t xml:space="preserve"> и </w:t>
      </w:r>
      <w:hyperlink w:anchor="P47">
        <w:r>
          <w:rPr>
            <w:color w:val="0000FF"/>
          </w:rPr>
          <w:t>"в" пункта 3</w:t>
        </w:r>
      </w:hyperlink>
      <w:r>
        <w:t xml:space="preserve"> настоящих Методических указаний, рассчитываются по следующей формуле:</w:t>
      </w:r>
    </w:p>
    <w:p w14:paraId="5B52C512" w14:textId="77777777" w:rsidR="00BB4D8D" w:rsidRDefault="00BB4D8D">
      <w:pPr>
        <w:pStyle w:val="ConsPlusNormal"/>
        <w:jc w:val="both"/>
      </w:pPr>
    </w:p>
    <w:p w14:paraId="115F3535" w14:textId="77777777" w:rsidR="00BB4D8D" w:rsidRDefault="00BB4D8D">
      <w:pPr>
        <w:pStyle w:val="ConsPlusNormal"/>
        <w:jc w:val="center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t xml:space="preserve"> = М + </w:t>
      </w:r>
      <w:proofErr w:type="spellStart"/>
      <w:r>
        <w:t>ЗП</w:t>
      </w:r>
      <w:r>
        <w:rPr>
          <w:vertAlign w:val="subscript"/>
        </w:rPr>
        <w:t>осн</w:t>
      </w:r>
      <w:proofErr w:type="spellEnd"/>
      <w:r>
        <w:t xml:space="preserve"> + СВ + А + </w:t>
      </w:r>
      <w:proofErr w:type="spellStart"/>
      <w:r>
        <w:t>Пр</w:t>
      </w:r>
      <w:proofErr w:type="spellEnd"/>
    </w:p>
    <w:p w14:paraId="0C88FACA" w14:textId="77777777" w:rsidR="00BB4D8D" w:rsidRDefault="00BB4D8D">
      <w:pPr>
        <w:pStyle w:val="ConsPlusNormal"/>
        <w:jc w:val="both"/>
      </w:pPr>
    </w:p>
    <w:p w14:paraId="7E09C443" w14:textId="77777777" w:rsidR="00BB4D8D" w:rsidRDefault="00BB4D8D">
      <w:pPr>
        <w:pStyle w:val="ConsPlusNormal"/>
        <w:ind w:firstLine="540"/>
        <w:jc w:val="both"/>
      </w:pPr>
      <w:r>
        <w:t>где:</w:t>
      </w:r>
    </w:p>
    <w:p w14:paraId="57BB36F9" w14:textId="77777777" w:rsidR="00BB4D8D" w:rsidRDefault="00BB4D8D">
      <w:pPr>
        <w:pStyle w:val="ConsPlusNormal"/>
        <w:spacing w:before="280"/>
        <w:ind w:firstLine="540"/>
        <w:jc w:val="both"/>
      </w:pPr>
      <w:r>
        <w:t>М - материальные затраты;</w:t>
      </w:r>
    </w:p>
    <w:p w14:paraId="4438D961" w14:textId="77777777" w:rsidR="00BB4D8D" w:rsidRDefault="00BB4D8D">
      <w:pPr>
        <w:pStyle w:val="ConsPlusNormal"/>
        <w:spacing w:before="280"/>
        <w:ind w:firstLine="540"/>
        <w:jc w:val="both"/>
      </w:pPr>
      <w:proofErr w:type="spellStart"/>
      <w:r>
        <w:t>ЗП</w:t>
      </w:r>
      <w:r>
        <w:rPr>
          <w:vertAlign w:val="subscript"/>
        </w:rPr>
        <w:t>осн</w:t>
      </w:r>
      <w:proofErr w:type="spellEnd"/>
      <w:r>
        <w:t xml:space="preserve"> - затраты на оплату труда основных (производственных) работников;</w:t>
      </w:r>
    </w:p>
    <w:p w14:paraId="53F83FCB" w14:textId="77777777" w:rsidR="00BB4D8D" w:rsidRDefault="00BB4D8D">
      <w:pPr>
        <w:pStyle w:val="ConsPlusNormal"/>
        <w:spacing w:before="280"/>
        <w:ind w:firstLine="540"/>
        <w:jc w:val="both"/>
      </w:pPr>
      <w:r>
        <w:t>СВ - отчисления на страховые взносы от заработной платы основных (производственных) работников;</w:t>
      </w:r>
    </w:p>
    <w:p w14:paraId="75B43B9D" w14:textId="77777777" w:rsidR="00BB4D8D" w:rsidRDefault="00BB4D8D">
      <w:pPr>
        <w:pStyle w:val="ConsPlusNormal"/>
        <w:spacing w:before="280"/>
        <w:ind w:firstLine="540"/>
        <w:jc w:val="both"/>
      </w:pPr>
      <w:r>
        <w:t>А - амортизационные отчисления на восстановление основных средств, необходимых непосредственно для выполнения работ (оказания услуг) по техническому обслуживанию ВКГО в многоквартирном доме и техническому обслуживанию ВДГО в жилом доме;</w:t>
      </w:r>
    </w:p>
    <w:p w14:paraId="1E5FF351" w14:textId="77777777" w:rsidR="00BB4D8D" w:rsidRDefault="00BB4D8D">
      <w:pPr>
        <w:pStyle w:val="ConsPlusNormal"/>
        <w:spacing w:before="280"/>
        <w:ind w:firstLine="540"/>
        <w:jc w:val="both"/>
      </w:pPr>
      <w:proofErr w:type="spellStart"/>
      <w:r>
        <w:t>Пр</w:t>
      </w:r>
      <w:proofErr w:type="spellEnd"/>
      <w:r>
        <w:t xml:space="preserve"> - прочие расходы.</w:t>
      </w:r>
    </w:p>
    <w:p w14:paraId="620638E0" w14:textId="77777777" w:rsidR="00BB4D8D" w:rsidRDefault="00BB4D8D">
      <w:pPr>
        <w:pStyle w:val="ConsPlusNormal"/>
        <w:spacing w:before="280"/>
        <w:ind w:firstLine="540"/>
        <w:jc w:val="both"/>
      </w:pPr>
      <w:r>
        <w:lastRenderedPageBreak/>
        <w:t>5. При определении размера платы за техническое обслуживание ВКГО в многоквартирном доме и техническое обслуживание ВДГО в жилом доме, выполняемых в плановом порядке, применяются повышающие коэффициенты.</w:t>
      </w:r>
    </w:p>
    <w:p w14:paraId="23C0CA09" w14:textId="77777777" w:rsidR="00BB4D8D" w:rsidRDefault="00BB4D8D">
      <w:pPr>
        <w:pStyle w:val="ConsPlusNormal"/>
        <w:spacing w:before="280"/>
        <w:ind w:firstLine="540"/>
        <w:jc w:val="both"/>
      </w:pPr>
      <w:r>
        <w:t>Величина повышающего коэффициента на переходы в пределах населенного пункта к стоимости выполняемых работ (оказываемых услуг) составляет 1,2.</w:t>
      </w:r>
    </w:p>
    <w:p w14:paraId="36137AE2" w14:textId="77777777" w:rsidR="00BB4D8D" w:rsidRDefault="00BB4D8D">
      <w:pPr>
        <w:pStyle w:val="ConsPlusNormal"/>
        <w:spacing w:before="280"/>
        <w:ind w:firstLine="540"/>
        <w:jc w:val="both"/>
      </w:pPr>
      <w:r>
        <w:t>При выполнении работ (оказании услуг) на объектах, находящихся за пределами населенного пункта, в котором находится исполнитель, к стоимости этих работ (услуг) дополнительно необходимо применять следующие повышающие коэффициенты на переезды:</w:t>
      </w:r>
    </w:p>
    <w:p w14:paraId="245E121C" w14:textId="77777777" w:rsidR="00BB4D8D" w:rsidRDefault="00BB4D8D">
      <w:pPr>
        <w:pStyle w:val="ConsPlusNormal"/>
        <w:spacing w:before="280"/>
        <w:ind w:firstLine="540"/>
        <w:jc w:val="both"/>
      </w:pPr>
      <w:r>
        <w:t>при расстоянии до 5 км - 1,05;</w:t>
      </w:r>
    </w:p>
    <w:p w14:paraId="47E98620" w14:textId="77777777" w:rsidR="00BB4D8D" w:rsidRDefault="00BB4D8D">
      <w:pPr>
        <w:pStyle w:val="ConsPlusNormal"/>
        <w:spacing w:before="280"/>
        <w:ind w:firstLine="540"/>
        <w:jc w:val="both"/>
      </w:pPr>
      <w:r>
        <w:t>от 6 до 20 км - 1,2;</w:t>
      </w:r>
    </w:p>
    <w:p w14:paraId="64CB5E2D" w14:textId="77777777" w:rsidR="00BB4D8D" w:rsidRDefault="00BB4D8D">
      <w:pPr>
        <w:pStyle w:val="ConsPlusNormal"/>
        <w:spacing w:before="280"/>
        <w:ind w:firstLine="540"/>
        <w:jc w:val="both"/>
      </w:pPr>
      <w:r>
        <w:t>от 21 до 40 км - 1,4;</w:t>
      </w:r>
    </w:p>
    <w:p w14:paraId="68E8DB68" w14:textId="77777777" w:rsidR="00BB4D8D" w:rsidRDefault="00BB4D8D">
      <w:pPr>
        <w:pStyle w:val="ConsPlusNormal"/>
        <w:spacing w:before="280"/>
        <w:ind w:firstLine="540"/>
        <w:jc w:val="both"/>
      </w:pPr>
      <w:r>
        <w:t>от 41 до 60 км - 1,6;</w:t>
      </w:r>
    </w:p>
    <w:p w14:paraId="483616AC" w14:textId="77777777" w:rsidR="00BB4D8D" w:rsidRDefault="00BB4D8D">
      <w:pPr>
        <w:pStyle w:val="ConsPlusNormal"/>
        <w:spacing w:before="280"/>
        <w:ind w:firstLine="540"/>
        <w:jc w:val="both"/>
      </w:pPr>
      <w:r>
        <w:t>от 61 до 80 км - 1,8;</w:t>
      </w:r>
    </w:p>
    <w:p w14:paraId="5E10A1EB" w14:textId="77777777" w:rsidR="00BB4D8D" w:rsidRDefault="00BB4D8D">
      <w:pPr>
        <w:pStyle w:val="ConsPlusNormal"/>
        <w:spacing w:before="280"/>
        <w:ind w:firstLine="540"/>
        <w:jc w:val="both"/>
      </w:pPr>
      <w:r>
        <w:t>от 81 до 100 км - 2,0;</w:t>
      </w:r>
    </w:p>
    <w:p w14:paraId="3F20A19E" w14:textId="77777777" w:rsidR="00BB4D8D" w:rsidRDefault="00BB4D8D">
      <w:pPr>
        <w:pStyle w:val="ConsPlusNormal"/>
        <w:spacing w:before="280"/>
        <w:ind w:firstLine="540"/>
        <w:jc w:val="both"/>
      </w:pPr>
      <w:r>
        <w:t>свыше 100 км - 2,2.</w:t>
      </w:r>
    </w:p>
    <w:p w14:paraId="61E4FDCB" w14:textId="77777777" w:rsidR="00BB4D8D" w:rsidRDefault="00BB4D8D">
      <w:pPr>
        <w:pStyle w:val="ConsPlusNormal"/>
        <w:spacing w:before="280"/>
        <w:ind w:firstLine="540"/>
        <w:jc w:val="both"/>
      </w:pPr>
      <w:r>
        <w:t>6. Размер платы за техническое обслуживание ВКГО в многоквартирном доме рассчитывается по следующей формуле:</w:t>
      </w:r>
    </w:p>
    <w:p w14:paraId="28E934F5" w14:textId="77777777" w:rsidR="00BB4D8D" w:rsidRDefault="00BB4D8D">
      <w:pPr>
        <w:pStyle w:val="ConsPlusNormal"/>
        <w:jc w:val="both"/>
      </w:pPr>
    </w:p>
    <w:p w14:paraId="15A1572D" w14:textId="77777777" w:rsidR="00BB4D8D" w:rsidRDefault="00BB4D8D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 wp14:anchorId="4C3AC230" wp14:editId="05388FEC">
            <wp:extent cx="2360295" cy="6000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A075A" w14:textId="77777777" w:rsidR="00BB4D8D" w:rsidRDefault="00BB4D8D">
      <w:pPr>
        <w:pStyle w:val="ConsPlusNormal"/>
        <w:jc w:val="both"/>
      </w:pPr>
    </w:p>
    <w:p w14:paraId="5518F5C4" w14:textId="77777777" w:rsidR="00BB4D8D" w:rsidRDefault="00BB4D8D">
      <w:pPr>
        <w:pStyle w:val="ConsPlusNormal"/>
        <w:ind w:firstLine="540"/>
        <w:jc w:val="both"/>
      </w:pPr>
      <w:r>
        <w:t>где:</w:t>
      </w:r>
    </w:p>
    <w:p w14:paraId="39993386" w14:textId="77777777" w:rsidR="00BB4D8D" w:rsidRDefault="00BB4D8D">
      <w:pPr>
        <w:pStyle w:val="ConsPlusNormal"/>
        <w:spacing w:before="280"/>
        <w:ind w:firstLine="540"/>
        <w:jc w:val="both"/>
      </w:pPr>
      <w:r>
        <w:rPr>
          <w:noProof/>
          <w:position w:val="-14"/>
        </w:rPr>
        <w:drawing>
          <wp:inline distT="0" distB="0" distL="0" distR="0" wp14:anchorId="65F5F419" wp14:editId="27A25919">
            <wp:extent cx="680085" cy="36004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тариф на работы (услуги) по техническому обслуживанию единицы i-го вида ВКГО в многоквартирном доме;</w:t>
      </w:r>
    </w:p>
    <w:p w14:paraId="455A74EB" w14:textId="77777777" w:rsidR="00BB4D8D" w:rsidRDefault="00BB4D8D">
      <w:pPr>
        <w:pStyle w:val="ConsPlusNormal"/>
        <w:spacing w:before="28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1A40CAC8" wp14:editId="42B0250F">
            <wp:extent cx="573405" cy="33337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единиц ВКГО в многоквартирном доме i-го вида;</w:t>
      </w:r>
    </w:p>
    <w:p w14:paraId="3A444206" w14:textId="77777777" w:rsidR="00BB4D8D" w:rsidRDefault="00BB4D8D">
      <w:pPr>
        <w:pStyle w:val="ConsPlusNormal"/>
        <w:spacing w:before="280"/>
        <w:ind w:firstLine="540"/>
        <w:jc w:val="both"/>
      </w:pPr>
      <w:r>
        <w:t>i - количество видов обслуживаемого ВКГО в многоквартирном доме.</w:t>
      </w:r>
    </w:p>
    <w:p w14:paraId="67A5B42C" w14:textId="77777777" w:rsidR="00BB4D8D" w:rsidRDefault="00BB4D8D">
      <w:pPr>
        <w:pStyle w:val="ConsPlusNormal"/>
        <w:spacing w:before="280"/>
        <w:ind w:firstLine="540"/>
        <w:jc w:val="both"/>
      </w:pPr>
      <w:r>
        <w:t xml:space="preserve">7. Тарифы на работы (услуги) по техническому обслуживанию ВКГО в </w:t>
      </w:r>
      <w:r>
        <w:lastRenderedPageBreak/>
        <w:t>многоквартирном доме следует рассчитывать на следующие единицы измерения оказания данных услуг:</w:t>
      </w:r>
    </w:p>
    <w:p w14:paraId="5AFDED93" w14:textId="77777777" w:rsidR="00BB4D8D" w:rsidRDefault="00BB4D8D">
      <w:pPr>
        <w:pStyle w:val="ConsPlusNormal"/>
        <w:spacing w:before="280"/>
        <w:ind w:firstLine="540"/>
        <w:jc w:val="both"/>
      </w:pPr>
      <w:r>
        <w:t>- для газопровода, входящего в состав ВКГО, - на 1 км;</w:t>
      </w:r>
    </w:p>
    <w:p w14:paraId="5A900854" w14:textId="77777777" w:rsidR="00BB4D8D" w:rsidRDefault="00BB4D8D">
      <w:pPr>
        <w:pStyle w:val="ConsPlusNormal"/>
        <w:spacing w:before="280"/>
        <w:ind w:firstLine="540"/>
        <w:jc w:val="both"/>
      </w:pPr>
      <w:r>
        <w:t>- для газовых приборов, аппаратов и установок - на 1 прибор, аппарат, установку;</w:t>
      </w:r>
    </w:p>
    <w:p w14:paraId="629C55E1" w14:textId="77777777" w:rsidR="00BB4D8D" w:rsidRDefault="00BB4D8D">
      <w:pPr>
        <w:pStyle w:val="ConsPlusNormal"/>
        <w:spacing w:before="280"/>
        <w:ind w:firstLine="540"/>
        <w:jc w:val="both"/>
      </w:pPr>
      <w:r>
        <w:t>- для бытовых газовых счетчиков - на 1 счетчик.</w:t>
      </w:r>
    </w:p>
    <w:p w14:paraId="22979100" w14:textId="77777777" w:rsidR="00BB4D8D" w:rsidRDefault="00BB4D8D">
      <w:pPr>
        <w:pStyle w:val="ConsPlusNormal"/>
        <w:spacing w:before="280"/>
        <w:ind w:firstLine="540"/>
        <w:jc w:val="both"/>
      </w:pPr>
      <w:r>
        <w:t>8. Тариф на работы (услуги) по техническому обслуживанию единицы i-го вида ВКГО в многоквартирном доме следует рассчитывать по следующей формуле:</w:t>
      </w:r>
    </w:p>
    <w:p w14:paraId="2BA274EF" w14:textId="77777777" w:rsidR="00BB4D8D" w:rsidRDefault="00BB4D8D">
      <w:pPr>
        <w:pStyle w:val="ConsPlusNormal"/>
        <w:jc w:val="both"/>
      </w:pPr>
    </w:p>
    <w:p w14:paraId="126CB6B0" w14:textId="77777777" w:rsidR="00BB4D8D" w:rsidRDefault="00BB4D8D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 wp14:anchorId="7A8A9872" wp14:editId="3207521D">
            <wp:extent cx="2240280" cy="60007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94AD0" w14:textId="77777777" w:rsidR="00BB4D8D" w:rsidRDefault="00BB4D8D">
      <w:pPr>
        <w:pStyle w:val="ConsPlusNormal"/>
        <w:jc w:val="both"/>
      </w:pPr>
    </w:p>
    <w:p w14:paraId="4CA7F556" w14:textId="77777777" w:rsidR="00BB4D8D" w:rsidRDefault="00BB4D8D">
      <w:pPr>
        <w:pStyle w:val="ConsPlusNormal"/>
        <w:ind w:firstLine="540"/>
        <w:jc w:val="both"/>
      </w:pPr>
      <w:r>
        <w:t>где:</w:t>
      </w:r>
    </w:p>
    <w:p w14:paraId="627BD41C" w14:textId="77777777" w:rsidR="00BB4D8D" w:rsidRDefault="00BB4D8D">
      <w:pPr>
        <w:pStyle w:val="ConsPlusNormal"/>
        <w:spacing w:before="28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t xml:space="preserve"> - расходы, относимые на деятельность по выполнению работ (оказанию услуг) по техническому обслуживанию единицы i-го вида ВКГО в многоквартирном доме, включая прочие расходы;</w:t>
      </w:r>
    </w:p>
    <w:p w14:paraId="43851747" w14:textId="77777777" w:rsidR="00BB4D8D" w:rsidRDefault="00BB4D8D">
      <w:pPr>
        <w:pStyle w:val="ConsPlusNormal"/>
        <w:spacing w:before="280"/>
        <w:ind w:firstLine="540"/>
        <w:jc w:val="both"/>
      </w:pPr>
      <w:r>
        <w:t xml:space="preserve">r - расчетный плановый размер прибыли, определяемый в соответствии с </w:t>
      </w:r>
      <w:hyperlink w:anchor="P240">
        <w:r>
          <w:rPr>
            <w:color w:val="0000FF"/>
          </w:rPr>
          <w:t>пунктом 24</w:t>
        </w:r>
      </w:hyperlink>
      <w:r>
        <w:t xml:space="preserve"> настоящих Методических указаний.</w:t>
      </w:r>
    </w:p>
    <w:p w14:paraId="63DAE837" w14:textId="77777777" w:rsidR="00BB4D8D" w:rsidRDefault="00BB4D8D">
      <w:pPr>
        <w:pStyle w:val="ConsPlusNormal"/>
        <w:spacing w:before="280"/>
        <w:ind w:firstLine="540"/>
        <w:jc w:val="both"/>
      </w:pPr>
      <w:r>
        <w:t>9. К материальным затратам, учитываемым при расчете тарифов на работы (услуги) по техническому обслуживанию ВКГО в многоквартирном доме, следует относить затраты на приобретение инструментов, используемых при проведении технического обслуживания ВКГО в многоквартирном доме, в том числе, отверток, гаечных и газовых ключей, пассатижей, ножниц, ножовок по металлу, а также затраты на приобретение вспомогательных материалов, используемых при проведении технического обслуживания ВКГО в многоквартирном доме, в том числе, смазку, мыло, ветошь, шлифовальный порошок.</w:t>
      </w:r>
    </w:p>
    <w:p w14:paraId="600B759F" w14:textId="77777777" w:rsidR="00BB4D8D" w:rsidRDefault="00BB4D8D">
      <w:pPr>
        <w:pStyle w:val="ConsPlusNormal"/>
        <w:spacing w:before="280"/>
        <w:ind w:firstLine="540"/>
        <w:jc w:val="both"/>
      </w:pPr>
      <w:r>
        <w:t>Материальные затраты (</w:t>
      </w:r>
      <w:proofErr w:type="spellStart"/>
      <w:r>
        <w:t>М</w:t>
      </w:r>
      <w:r>
        <w:rPr>
          <w:vertAlign w:val="subscript"/>
        </w:rPr>
        <w:t>ненорм</w:t>
      </w:r>
      <w:proofErr w:type="spellEnd"/>
      <w:r>
        <w:rPr>
          <w:vertAlign w:val="subscript"/>
        </w:rPr>
        <w:t>.</w:t>
      </w:r>
      <w:r>
        <w:t>), относимые на выполнение работ (оказание услуг) по техническому обслуживанию единицы i-го вида ВКГО в многоквартирном доме, рассчитываются по следующей формуле:</w:t>
      </w:r>
    </w:p>
    <w:p w14:paraId="32AC4754" w14:textId="77777777" w:rsidR="00BB4D8D" w:rsidRDefault="00BB4D8D">
      <w:pPr>
        <w:pStyle w:val="ConsPlusNormal"/>
        <w:jc w:val="both"/>
      </w:pPr>
    </w:p>
    <w:p w14:paraId="163930F1" w14:textId="77777777" w:rsidR="00BB4D8D" w:rsidRDefault="00BB4D8D">
      <w:pPr>
        <w:pStyle w:val="ConsPlusNormal"/>
        <w:jc w:val="center"/>
      </w:pPr>
      <w:r>
        <w:rPr>
          <w:noProof/>
          <w:position w:val="-41"/>
        </w:rPr>
        <w:drawing>
          <wp:inline distT="0" distB="0" distL="0" distR="0" wp14:anchorId="5DE5F062" wp14:editId="5943D53D">
            <wp:extent cx="1933575" cy="70675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755B5" w14:textId="77777777" w:rsidR="00BB4D8D" w:rsidRDefault="00BB4D8D">
      <w:pPr>
        <w:pStyle w:val="ConsPlusNormal"/>
        <w:jc w:val="both"/>
      </w:pPr>
    </w:p>
    <w:p w14:paraId="393FD786" w14:textId="77777777" w:rsidR="00BB4D8D" w:rsidRDefault="00BB4D8D">
      <w:pPr>
        <w:pStyle w:val="ConsPlusNormal"/>
        <w:ind w:firstLine="540"/>
        <w:jc w:val="both"/>
      </w:pPr>
      <w:r>
        <w:lastRenderedPageBreak/>
        <w:t>где:</w:t>
      </w:r>
    </w:p>
    <w:p w14:paraId="613BF031" w14:textId="77777777" w:rsidR="00BB4D8D" w:rsidRDefault="00BB4D8D">
      <w:pPr>
        <w:pStyle w:val="ConsPlusNormal"/>
        <w:spacing w:before="28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1A5865BF" wp14:editId="4C440908">
            <wp:extent cx="520065" cy="33337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фактические материальные затраты за предыдущий год, отнесенные исполнителем на работы (услуги) по техническому обслуживанию ВКГО в многоквартирном доме;</w:t>
      </w:r>
    </w:p>
    <w:p w14:paraId="537A70B3" w14:textId="77777777" w:rsidR="00BB4D8D" w:rsidRDefault="00BB4D8D">
      <w:pPr>
        <w:pStyle w:val="ConsPlusNormal"/>
        <w:spacing w:before="280"/>
        <w:ind w:firstLine="540"/>
        <w:jc w:val="both"/>
      </w:pPr>
      <w:proofErr w:type="spellStart"/>
      <w:r>
        <w:t>Т</w:t>
      </w:r>
      <w:r>
        <w:rPr>
          <w:vertAlign w:val="subscript"/>
        </w:rPr>
        <w:t>факт</w:t>
      </w:r>
      <w:proofErr w:type="spellEnd"/>
      <w:r>
        <w:t xml:space="preserve"> - нормы труда, связанные с выполнением работ (оказанием услуг) по техническому обслуживанию ВКГО в многоквартирном доме за предыдущий год, человеко-часов;</w:t>
      </w:r>
    </w:p>
    <w:p w14:paraId="1B426842" w14:textId="77777777" w:rsidR="00BB4D8D" w:rsidRDefault="00BB4D8D">
      <w:pPr>
        <w:pStyle w:val="ConsPlusNormal"/>
        <w:spacing w:before="280"/>
        <w:ind w:firstLine="540"/>
        <w:jc w:val="both"/>
      </w:pPr>
      <w:r>
        <w:rPr>
          <w:noProof/>
          <w:position w:val="-16"/>
        </w:rPr>
        <w:drawing>
          <wp:inline distT="0" distB="0" distL="0" distR="0" wp14:anchorId="691B5E08" wp14:editId="59F348D9">
            <wp:extent cx="466725" cy="38671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 времени на выполнение технического обслуживания единицы i-го вида ВКГО в многоквартирном доме, человеко-часов.</w:t>
      </w:r>
    </w:p>
    <w:p w14:paraId="5DA66EA9" w14:textId="77777777" w:rsidR="00BB4D8D" w:rsidRDefault="00BB4D8D">
      <w:pPr>
        <w:pStyle w:val="ConsPlusNormal"/>
        <w:spacing w:before="280"/>
        <w:ind w:firstLine="540"/>
        <w:jc w:val="both"/>
      </w:pPr>
      <w:r>
        <w:t>10. При расчете затрат на оплату труда основных (производственных) работников, учитываемых при расчете тарифов на работы (услуги) по техническому обслуживанию ВКГО в многоквартирном доме, следует использовать следующие показатели:</w:t>
      </w:r>
    </w:p>
    <w:p w14:paraId="54F03C8F" w14:textId="77777777" w:rsidR="00BB4D8D" w:rsidRDefault="00BB4D8D">
      <w:pPr>
        <w:pStyle w:val="ConsPlusNormal"/>
        <w:spacing w:before="280"/>
        <w:ind w:firstLine="540"/>
        <w:jc w:val="both"/>
      </w:pPr>
      <w:r>
        <w:t>- состав исполнителей отдельных видов работ;</w:t>
      </w:r>
    </w:p>
    <w:p w14:paraId="1F501AC2" w14:textId="77777777" w:rsidR="00BB4D8D" w:rsidRDefault="00BB4D8D">
      <w:pPr>
        <w:pStyle w:val="ConsPlusNormal"/>
        <w:spacing w:before="280"/>
        <w:ind w:firstLine="540"/>
        <w:jc w:val="both"/>
      </w:pPr>
      <w:r>
        <w:t>- часовые ставки оплаты труда работников;</w:t>
      </w:r>
    </w:p>
    <w:p w14:paraId="5F1F5207" w14:textId="77777777" w:rsidR="00BB4D8D" w:rsidRDefault="00BB4D8D">
      <w:pPr>
        <w:pStyle w:val="ConsPlusNormal"/>
        <w:spacing w:before="280"/>
        <w:ind w:firstLine="540"/>
        <w:jc w:val="both"/>
      </w:pPr>
      <w:r>
        <w:t>- нормы времени на выполнение отдельных видов работ.</w:t>
      </w:r>
    </w:p>
    <w:p w14:paraId="4F9AB04E" w14:textId="77777777" w:rsidR="00BB4D8D" w:rsidRDefault="00BB4D8D">
      <w:pPr>
        <w:pStyle w:val="ConsPlusNormal"/>
        <w:spacing w:before="280"/>
        <w:ind w:firstLine="540"/>
        <w:jc w:val="both"/>
      </w:pPr>
      <w:r>
        <w:t>Состав и разряды исполнителей при выполнении работ (оказании услуг) по техническому обслуживанию ВКГО в многоквартирном доме не следует определять ниже, а нормы времени - выше приведенных в приложении N 2 к настоящим Методическим указаниям.</w:t>
      </w:r>
    </w:p>
    <w:p w14:paraId="7C6A9166" w14:textId="77777777" w:rsidR="00BB4D8D" w:rsidRDefault="00BB4D8D">
      <w:pPr>
        <w:pStyle w:val="ConsPlusNormal"/>
        <w:spacing w:before="280"/>
        <w:ind w:firstLine="540"/>
        <w:jc w:val="both"/>
      </w:pPr>
      <w:r>
        <w:t>Затраты на оплату труда основных работников (</w:t>
      </w:r>
      <w:proofErr w:type="spellStart"/>
      <w:r>
        <w:t>ЗП</w:t>
      </w:r>
      <w:r>
        <w:rPr>
          <w:vertAlign w:val="subscript"/>
        </w:rPr>
        <w:t>осн</w:t>
      </w:r>
      <w:proofErr w:type="spellEnd"/>
      <w:r>
        <w:rPr>
          <w:vertAlign w:val="subscript"/>
        </w:rPr>
        <w:t>.</w:t>
      </w:r>
      <w:r>
        <w:t>), относимые на выполнение работ (оказание услуг) по техническому обслуживанию единицы i-го вида ВКГО в многоквартирном доме, рассчитываются по следующей формуле:</w:t>
      </w:r>
    </w:p>
    <w:p w14:paraId="1F58F9EE" w14:textId="77777777" w:rsidR="00BB4D8D" w:rsidRDefault="00BB4D8D">
      <w:pPr>
        <w:pStyle w:val="ConsPlusNormal"/>
        <w:jc w:val="both"/>
      </w:pPr>
    </w:p>
    <w:p w14:paraId="3378ED50" w14:textId="77777777" w:rsidR="00BB4D8D" w:rsidRDefault="00BB4D8D">
      <w:pPr>
        <w:pStyle w:val="ConsPlusNormal"/>
        <w:jc w:val="center"/>
      </w:pPr>
      <w:r>
        <w:rPr>
          <w:noProof/>
          <w:position w:val="-35"/>
        </w:rPr>
        <w:drawing>
          <wp:inline distT="0" distB="0" distL="0" distR="0" wp14:anchorId="653E94E8" wp14:editId="2CE36D96">
            <wp:extent cx="1906905" cy="62674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4E556" w14:textId="77777777" w:rsidR="00BB4D8D" w:rsidRDefault="00BB4D8D">
      <w:pPr>
        <w:pStyle w:val="ConsPlusNormal"/>
        <w:jc w:val="both"/>
      </w:pPr>
    </w:p>
    <w:p w14:paraId="254EF4D4" w14:textId="77777777" w:rsidR="00BB4D8D" w:rsidRDefault="00BB4D8D">
      <w:pPr>
        <w:pStyle w:val="ConsPlusNormal"/>
        <w:ind w:firstLine="540"/>
        <w:jc w:val="both"/>
      </w:pPr>
      <w:r>
        <w:t>где:</w:t>
      </w:r>
    </w:p>
    <w:p w14:paraId="611321A9" w14:textId="77777777" w:rsidR="00BB4D8D" w:rsidRDefault="00BB4D8D">
      <w:pPr>
        <w:pStyle w:val="ConsPlusNormal"/>
        <w:spacing w:before="280"/>
        <w:ind w:firstLine="540"/>
        <w:jc w:val="both"/>
      </w:pPr>
      <w:r>
        <w:t>n - количество исполнителей;</w:t>
      </w:r>
    </w:p>
    <w:p w14:paraId="35FF3686" w14:textId="77777777" w:rsidR="00BB4D8D" w:rsidRDefault="00BB4D8D">
      <w:pPr>
        <w:pStyle w:val="ConsPlusNormal"/>
        <w:spacing w:before="28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2BEFDD26" wp14:editId="2C03C37D">
            <wp:extent cx="426720" cy="33337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 времени на выполнение технического обслуживания единицы i-го вида ВКГО в многоквартирном доме, часов;</w:t>
      </w:r>
    </w:p>
    <w:p w14:paraId="1ADB7C43" w14:textId="77777777" w:rsidR="00BB4D8D" w:rsidRDefault="00BB4D8D">
      <w:pPr>
        <w:pStyle w:val="ConsPlusNormal"/>
        <w:spacing w:before="280"/>
        <w:ind w:firstLine="540"/>
        <w:jc w:val="both"/>
      </w:pPr>
      <w:proofErr w:type="spellStart"/>
      <w:r>
        <w:lastRenderedPageBreak/>
        <w:t>Тст</w:t>
      </w:r>
      <w:r>
        <w:rPr>
          <w:vertAlign w:val="subscript"/>
        </w:rPr>
        <w:t>j</w:t>
      </w:r>
      <w:proofErr w:type="spellEnd"/>
      <w:r>
        <w:t xml:space="preserve"> - часовая ставка заработной платы j-го работника из состава исполнителей, выплачиваемая за счет себестоимости оказываемых услуг.</w:t>
      </w:r>
    </w:p>
    <w:p w14:paraId="713AD80D" w14:textId="77777777" w:rsidR="00BB4D8D" w:rsidRDefault="00BB4D8D">
      <w:pPr>
        <w:pStyle w:val="ConsPlusNormal"/>
        <w:spacing w:before="280"/>
        <w:ind w:firstLine="540"/>
        <w:jc w:val="both"/>
      </w:pPr>
      <w:r>
        <w:t>11. Расчет отчислений на страховые взносы, учитываемых при расчете тарифов на работы (услуги) по техническому обслуживанию ВКГО в многоквартирном доме, следует производить от величины затрат на оплату труда основных работников в соответствии с законодательством о налогах и сборах.</w:t>
      </w:r>
    </w:p>
    <w:p w14:paraId="797F5006" w14:textId="77777777" w:rsidR="00BB4D8D" w:rsidRDefault="00BB4D8D">
      <w:pPr>
        <w:pStyle w:val="ConsPlusNormal"/>
        <w:spacing w:before="280"/>
        <w:ind w:firstLine="540"/>
        <w:jc w:val="both"/>
      </w:pPr>
      <w:r>
        <w:t>12. Амортизационные отчисления на восстановление основных средств, необходимых непосредственно при выполнении работ (оказании услуг) по техническому обслуживанию единицы i-го вида ВКГО в многоквартирном доме, рассчитываются по следующей формуле:</w:t>
      </w:r>
    </w:p>
    <w:p w14:paraId="242DE633" w14:textId="77777777" w:rsidR="00BB4D8D" w:rsidRDefault="00BB4D8D">
      <w:pPr>
        <w:pStyle w:val="ConsPlusNormal"/>
        <w:jc w:val="both"/>
      </w:pPr>
    </w:p>
    <w:p w14:paraId="0FE4FB49" w14:textId="77777777" w:rsidR="00BB4D8D" w:rsidRDefault="00BB4D8D">
      <w:pPr>
        <w:pStyle w:val="ConsPlusNormal"/>
        <w:jc w:val="center"/>
      </w:pPr>
      <w:r>
        <w:rPr>
          <w:noProof/>
          <w:position w:val="-37"/>
        </w:rPr>
        <w:drawing>
          <wp:inline distT="0" distB="0" distL="0" distR="0" wp14:anchorId="276F4D3B" wp14:editId="73F29A76">
            <wp:extent cx="2013585" cy="65341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8E14E" w14:textId="77777777" w:rsidR="00BB4D8D" w:rsidRDefault="00BB4D8D">
      <w:pPr>
        <w:pStyle w:val="ConsPlusNormal"/>
        <w:jc w:val="both"/>
      </w:pPr>
    </w:p>
    <w:p w14:paraId="4438599B" w14:textId="77777777" w:rsidR="00BB4D8D" w:rsidRDefault="00BB4D8D">
      <w:pPr>
        <w:pStyle w:val="ConsPlusNormal"/>
        <w:ind w:firstLine="540"/>
        <w:jc w:val="both"/>
      </w:pPr>
      <w:r>
        <w:t>где:</w:t>
      </w:r>
    </w:p>
    <w:p w14:paraId="40D27B35" w14:textId="77777777" w:rsidR="00BB4D8D" w:rsidRDefault="00BB4D8D">
      <w:pPr>
        <w:pStyle w:val="ConsPlusNormal"/>
        <w:spacing w:before="280"/>
        <w:ind w:firstLine="540"/>
        <w:jc w:val="both"/>
      </w:pPr>
      <w:r>
        <w:t>Q - число видов основных средств, используемых при проведении технического обслуживания ВКГО в многоквартирном доме;</w:t>
      </w:r>
    </w:p>
    <w:p w14:paraId="65CD694F" w14:textId="77777777" w:rsidR="00BB4D8D" w:rsidRDefault="00BB4D8D">
      <w:pPr>
        <w:pStyle w:val="ConsPlusNormal"/>
        <w:spacing w:before="280"/>
        <w:ind w:firstLine="540"/>
        <w:jc w:val="both"/>
      </w:pPr>
      <w:proofErr w:type="spellStart"/>
      <w:r>
        <w:t>E</w:t>
      </w:r>
      <w:r>
        <w:rPr>
          <w:vertAlign w:val="subscript"/>
        </w:rPr>
        <w:t>qTOi</w:t>
      </w:r>
      <w:proofErr w:type="spellEnd"/>
      <w:r>
        <w:t xml:space="preserve"> - количество единиц основных средств q-го вида;</w:t>
      </w:r>
    </w:p>
    <w:p w14:paraId="144DD95D" w14:textId="77777777" w:rsidR="00BB4D8D" w:rsidRDefault="00BB4D8D">
      <w:pPr>
        <w:pStyle w:val="ConsPlusNormal"/>
        <w:spacing w:before="280"/>
        <w:ind w:firstLine="540"/>
        <w:jc w:val="both"/>
      </w:pPr>
      <w:proofErr w:type="spellStart"/>
      <w:r>
        <w:t>PE</w:t>
      </w:r>
      <w:r>
        <w:rPr>
          <w:vertAlign w:val="subscript"/>
        </w:rPr>
        <w:t>q</w:t>
      </w:r>
      <w:proofErr w:type="spellEnd"/>
      <w:r>
        <w:t xml:space="preserve"> - балансовая (восстановительная) стоимость основных средств q-го вида;</w:t>
      </w:r>
    </w:p>
    <w:p w14:paraId="09987A36" w14:textId="77777777" w:rsidR="00BB4D8D" w:rsidRDefault="00BB4D8D">
      <w:pPr>
        <w:pStyle w:val="ConsPlusNormal"/>
        <w:spacing w:before="280"/>
        <w:ind w:firstLine="540"/>
        <w:jc w:val="both"/>
      </w:pPr>
      <w:proofErr w:type="spellStart"/>
      <w:r>
        <w:t>TE</w:t>
      </w:r>
      <w:r>
        <w:rPr>
          <w:vertAlign w:val="subscript"/>
        </w:rPr>
        <w:t>q</w:t>
      </w:r>
      <w:proofErr w:type="spellEnd"/>
      <w:r>
        <w:t xml:space="preserve"> - срок полезного использования основных средств q-го вида, часов;</w:t>
      </w:r>
    </w:p>
    <w:p w14:paraId="399530A6" w14:textId="77777777" w:rsidR="00BB4D8D" w:rsidRDefault="00BB4D8D">
      <w:pPr>
        <w:pStyle w:val="ConsPlusNormal"/>
        <w:spacing w:before="280"/>
        <w:ind w:firstLine="540"/>
        <w:jc w:val="both"/>
      </w:pPr>
      <w:proofErr w:type="spellStart"/>
      <w:r>
        <w:t>N</w:t>
      </w:r>
      <w:r>
        <w:rPr>
          <w:vertAlign w:val="subscript"/>
        </w:rPr>
        <w:t>t</w:t>
      </w:r>
      <w:proofErr w:type="spellEnd"/>
      <w:r>
        <w:t xml:space="preserve"> - норма времени выполнения работ.</w:t>
      </w:r>
    </w:p>
    <w:p w14:paraId="2B7831A3" w14:textId="77777777" w:rsidR="00BB4D8D" w:rsidRDefault="00BB4D8D">
      <w:pPr>
        <w:pStyle w:val="ConsPlusNormal"/>
        <w:spacing w:before="280"/>
        <w:ind w:firstLine="540"/>
        <w:jc w:val="both"/>
      </w:pPr>
      <w:bookmarkStart w:id="3" w:name="P120"/>
      <w:bookmarkEnd w:id="3"/>
      <w:r>
        <w:t>13. Прочие расходы исполнителя, связанные с выполнением работ (оказанием услуг) по техническому обслуживанию ВКГО в многоквартирном доме, следует определять как сумму отдельных элементов общепроизводственных и общехозяйственных расходов, а именно:</w:t>
      </w:r>
    </w:p>
    <w:p w14:paraId="3D15122E" w14:textId="77777777" w:rsidR="00BB4D8D" w:rsidRDefault="00BB4D8D">
      <w:pPr>
        <w:pStyle w:val="ConsPlusNormal"/>
        <w:spacing w:before="280"/>
        <w:ind w:firstLine="540"/>
        <w:jc w:val="both"/>
      </w:pPr>
      <w:r>
        <w:t>- заработной платы общепроизводственного персонала и общехозяйственного персонала (в том числе административно-управленческого персонала) и отчислений на социальные нужды от данной заработной платы;</w:t>
      </w:r>
    </w:p>
    <w:p w14:paraId="6C6751FD" w14:textId="77777777" w:rsidR="00BB4D8D" w:rsidRDefault="00BB4D8D">
      <w:pPr>
        <w:pStyle w:val="ConsPlusNormal"/>
        <w:spacing w:before="280"/>
        <w:ind w:firstLine="540"/>
        <w:jc w:val="both"/>
      </w:pPr>
      <w:r>
        <w:t>- амортизации по основным средствам общехозяйственного назначения (зданиям, сооружениям и оборудованию);</w:t>
      </w:r>
    </w:p>
    <w:p w14:paraId="52C14A99" w14:textId="77777777" w:rsidR="00BB4D8D" w:rsidRDefault="00BB4D8D">
      <w:pPr>
        <w:pStyle w:val="ConsPlusNormal"/>
        <w:spacing w:before="280"/>
        <w:ind w:firstLine="540"/>
        <w:jc w:val="both"/>
      </w:pPr>
      <w:r>
        <w:t xml:space="preserve">- суммы налогов, сборов и иных обязательных платежей, включаемых в </w:t>
      </w:r>
      <w:r>
        <w:lastRenderedPageBreak/>
        <w:t>себестоимость в соответствии с законодательством о налогах и сборах;</w:t>
      </w:r>
    </w:p>
    <w:p w14:paraId="5C57BACE" w14:textId="77777777" w:rsidR="00BB4D8D" w:rsidRDefault="00BB4D8D">
      <w:pPr>
        <w:pStyle w:val="ConsPlusNormal"/>
        <w:spacing w:before="280"/>
        <w:ind w:firstLine="540"/>
        <w:jc w:val="both"/>
      </w:pPr>
      <w:r>
        <w:t>- расходов на служебные командировки и разъезды;</w:t>
      </w:r>
    </w:p>
    <w:p w14:paraId="2CA647E7" w14:textId="77777777" w:rsidR="00BB4D8D" w:rsidRDefault="00BB4D8D">
      <w:pPr>
        <w:pStyle w:val="ConsPlusNormal"/>
        <w:spacing w:before="280"/>
        <w:ind w:firstLine="540"/>
        <w:jc w:val="both"/>
      </w:pPr>
      <w:r>
        <w:t>- оплаты приобретаемых канцелярских принадлежностей и подписных изданий;</w:t>
      </w:r>
    </w:p>
    <w:p w14:paraId="0221454F" w14:textId="77777777" w:rsidR="00BB4D8D" w:rsidRDefault="00BB4D8D">
      <w:pPr>
        <w:pStyle w:val="ConsPlusNormal"/>
        <w:spacing w:before="280"/>
        <w:ind w:firstLine="540"/>
        <w:jc w:val="both"/>
      </w:pPr>
      <w:r>
        <w:t>- представительских расходов;</w:t>
      </w:r>
    </w:p>
    <w:p w14:paraId="516C99C0" w14:textId="77777777" w:rsidR="00BB4D8D" w:rsidRDefault="00BB4D8D">
      <w:pPr>
        <w:pStyle w:val="ConsPlusNormal"/>
        <w:spacing w:before="280"/>
        <w:ind w:firstLine="540"/>
        <w:jc w:val="both"/>
      </w:pPr>
      <w:r>
        <w:t>- оплаты коммунальных услуг;</w:t>
      </w:r>
    </w:p>
    <w:p w14:paraId="4E53417A" w14:textId="77777777" w:rsidR="00BB4D8D" w:rsidRDefault="00BB4D8D">
      <w:pPr>
        <w:pStyle w:val="ConsPlusNormal"/>
        <w:spacing w:before="280"/>
        <w:ind w:firstLine="540"/>
        <w:jc w:val="both"/>
      </w:pPr>
      <w:r>
        <w:t>- оплаты услуг сторонних организаций, в том числе капитального и текущего ремонта основных средств общепроизводственного и общехозяйственного назначения;</w:t>
      </w:r>
    </w:p>
    <w:p w14:paraId="6B03D749" w14:textId="77777777" w:rsidR="00BB4D8D" w:rsidRDefault="00BB4D8D">
      <w:pPr>
        <w:pStyle w:val="ConsPlusNormal"/>
        <w:spacing w:before="280"/>
        <w:ind w:firstLine="540"/>
        <w:jc w:val="both"/>
      </w:pPr>
      <w:r>
        <w:t>- расходов на обеспечение нормальных условий труда и техники безопасности, предусмотренных трудовым законодательством, в том числе расходов на приобретение спецодежды для работников;</w:t>
      </w:r>
    </w:p>
    <w:p w14:paraId="0D66EFED" w14:textId="77777777" w:rsidR="00BB4D8D" w:rsidRDefault="00BB4D8D">
      <w:pPr>
        <w:pStyle w:val="ConsPlusNormal"/>
        <w:spacing w:before="280"/>
        <w:ind w:firstLine="540"/>
        <w:jc w:val="both"/>
      </w:pPr>
      <w:r>
        <w:t>- платы за аренду в случае аренды отдельных объектов основных средств общехозяйственного назначения;</w:t>
      </w:r>
    </w:p>
    <w:p w14:paraId="410F19DC" w14:textId="77777777" w:rsidR="00BB4D8D" w:rsidRDefault="00BB4D8D">
      <w:pPr>
        <w:pStyle w:val="ConsPlusNormal"/>
        <w:spacing w:before="280"/>
        <w:ind w:firstLine="540"/>
        <w:jc w:val="both"/>
      </w:pPr>
      <w:r>
        <w:t>- других затрат общепроизводственного и общехозяйственного характера, относимых на работы (услуги) по техническому обслуживанию ВКГО в многоквартирном доме.</w:t>
      </w:r>
    </w:p>
    <w:p w14:paraId="7B5FE0B0" w14:textId="77777777" w:rsidR="00BB4D8D" w:rsidRDefault="00BB4D8D">
      <w:pPr>
        <w:pStyle w:val="ConsPlusNormal"/>
        <w:spacing w:before="280"/>
        <w:ind w:firstLine="540"/>
        <w:jc w:val="both"/>
      </w:pPr>
      <w:r>
        <w:t>Прочие затраты (общепроизводственные и общехозяйственные затраты) следует включать в тариф в соответствии с коэффициентом отнесения общепроизводственных и общехозяйственных затрат на отдельные услуги, оказываемые исполнителем.</w:t>
      </w:r>
    </w:p>
    <w:p w14:paraId="283BC2FD" w14:textId="77777777" w:rsidR="00BB4D8D" w:rsidRDefault="00BB4D8D">
      <w:pPr>
        <w:pStyle w:val="ConsPlusNormal"/>
        <w:spacing w:before="280"/>
        <w:ind w:firstLine="540"/>
        <w:jc w:val="both"/>
      </w:pPr>
      <w:r>
        <w:t>Коэффициент отнесения прочих затрат (</w:t>
      </w:r>
      <w:proofErr w:type="spellStart"/>
      <w:r>
        <w:t>К</w:t>
      </w:r>
      <w:r>
        <w:rPr>
          <w:vertAlign w:val="subscript"/>
        </w:rPr>
        <w:t>Пр</w:t>
      </w:r>
      <w:proofErr w:type="spellEnd"/>
      <w:r>
        <w:t>) на работы (услуги) по техническому обслуживанию ВКГО в многоквартирном доме пропорционально заработной плате основных работников рассчитывается по следующей формуле:</w:t>
      </w:r>
    </w:p>
    <w:p w14:paraId="17B431EA" w14:textId="77777777" w:rsidR="00BB4D8D" w:rsidRDefault="00BB4D8D">
      <w:pPr>
        <w:pStyle w:val="ConsPlusNormal"/>
        <w:jc w:val="both"/>
      </w:pPr>
    </w:p>
    <w:p w14:paraId="76EB94DA" w14:textId="77777777" w:rsidR="00BB4D8D" w:rsidRDefault="00BB4D8D">
      <w:pPr>
        <w:pStyle w:val="ConsPlusNormal"/>
        <w:jc w:val="center"/>
      </w:pPr>
      <w:r>
        <w:rPr>
          <w:noProof/>
          <w:position w:val="-36"/>
        </w:rPr>
        <w:drawing>
          <wp:inline distT="0" distB="0" distL="0" distR="0" wp14:anchorId="3D1C8C64" wp14:editId="0B42A4FC">
            <wp:extent cx="2680335" cy="640080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A6DE6" w14:textId="77777777" w:rsidR="00BB4D8D" w:rsidRDefault="00BB4D8D">
      <w:pPr>
        <w:pStyle w:val="ConsPlusNormal"/>
        <w:jc w:val="both"/>
      </w:pPr>
    </w:p>
    <w:p w14:paraId="7916F063" w14:textId="77777777" w:rsidR="00BB4D8D" w:rsidRDefault="00BB4D8D">
      <w:pPr>
        <w:pStyle w:val="ConsPlusNormal"/>
        <w:ind w:firstLine="540"/>
        <w:jc w:val="both"/>
      </w:pPr>
      <w:r>
        <w:t>где:</w:t>
      </w:r>
    </w:p>
    <w:p w14:paraId="0010EC05" w14:textId="77777777" w:rsidR="00BB4D8D" w:rsidRDefault="00BB4D8D">
      <w:pPr>
        <w:pStyle w:val="ConsPlusNormal"/>
        <w:spacing w:before="280"/>
        <w:ind w:firstLine="540"/>
        <w:jc w:val="both"/>
      </w:pPr>
      <w:proofErr w:type="spellStart"/>
      <w:r>
        <w:t>ПР</w:t>
      </w:r>
      <w:r>
        <w:rPr>
          <w:vertAlign w:val="subscript"/>
        </w:rPr>
        <w:t>общ</w:t>
      </w:r>
      <w:proofErr w:type="spellEnd"/>
      <w:r>
        <w:t xml:space="preserve"> - общая сумма прочих затрат (соответствующих общепроизводственных и общехозяйственных затрат);</w:t>
      </w:r>
    </w:p>
    <w:p w14:paraId="243B3E94" w14:textId="77777777" w:rsidR="00BB4D8D" w:rsidRDefault="00BB4D8D">
      <w:pPr>
        <w:pStyle w:val="ConsPlusNormal"/>
        <w:spacing w:before="280"/>
        <w:ind w:firstLine="540"/>
        <w:jc w:val="both"/>
      </w:pPr>
      <w:r>
        <w:t>ЗП - общий фонд заработной платы исполнителя;</w:t>
      </w:r>
    </w:p>
    <w:p w14:paraId="0FDC878A" w14:textId="77777777" w:rsidR="00BB4D8D" w:rsidRDefault="00BB4D8D">
      <w:pPr>
        <w:pStyle w:val="ConsPlusNormal"/>
        <w:spacing w:before="280"/>
        <w:ind w:firstLine="540"/>
        <w:jc w:val="both"/>
      </w:pPr>
      <w:proofErr w:type="spellStart"/>
      <w:r>
        <w:lastRenderedPageBreak/>
        <w:t>ЗП</w:t>
      </w:r>
      <w:r>
        <w:rPr>
          <w:vertAlign w:val="subscript"/>
        </w:rPr>
        <w:t>опр</w:t>
      </w:r>
      <w:proofErr w:type="spellEnd"/>
      <w:r>
        <w:t xml:space="preserve"> - общий фонд заработной платы общепроизводственного персонала;</w:t>
      </w:r>
    </w:p>
    <w:p w14:paraId="1A487D18" w14:textId="77777777" w:rsidR="00BB4D8D" w:rsidRDefault="00BB4D8D">
      <w:pPr>
        <w:pStyle w:val="ConsPlusNormal"/>
        <w:spacing w:before="280"/>
        <w:ind w:firstLine="540"/>
        <w:jc w:val="both"/>
      </w:pPr>
      <w:proofErr w:type="spellStart"/>
      <w:r>
        <w:t>ЗП</w:t>
      </w:r>
      <w:r>
        <w:rPr>
          <w:vertAlign w:val="subscript"/>
        </w:rPr>
        <w:t>охз</w:t>
      </w:r>
      <w:proofErr w:type="spellEnd"/>
      <w:r>
        <w:t xml:space="preserve"> - общий фонд заработной платы общехозяйственного персонала.</w:t>
      </w:r>
    </w:p>
    <w:p w14:paraId="69F3D1E4" w14:textId="77777777" w:rsidR="00BB4D8D" w:rsidRDefault="00BB4D8D">
      <w:pPr>
        <w:pStyle w:val="ConsPlusNormal"/>
        <w:spacing w:before="280"/>
        <w:ind w:firstLine="540"/>
        <w:jc w:val="both"/>
      </w:pPr>
      <w:r>
        <w:t>Расчет коэффициента отнесения прочих затрат на работы (услуги) по техническому обслуживанию ВКГО следует производить на основании отчетных бухгалтерских данных за предыдущий год.</w:t>
      </w:r>
    </w:p>
    <w:p w14:paraId="49C7FF4E" w14:textId="77777777" w:rsidR="00BB4D8D" w:rsidRDefault="00BB4D8D">
      <w:pPr>
        <w:pStyle w:val="ConsPlusNormal"/>
        <w:spacing w:before="280"/>
        <w:ind w:firstLine="540"/>
        <w:jc w:val="both"/>
      </w:pPr>
      <w:r>
        <w:t>Прочие расходы (</w:t>
      </w:r>
      <w:proofErr w:type="spellStart"/>
      <w:r>
        <w:t>Пр</w:t>
      </w:r>
      <w:proofErr w:type="spellEnd"/>
      <w:r>
        <w:t>) следует рассчитывать по следующей формуле:</w:t>
      </w:r>
    </w:p>
    <w:p w14:paraId="189A2742" w14:textId="77777777" w:rsidR="00BB4D8D" w:rsidRDefault="00BB4D8D">
      <w:pPr>
        <w:pStyle w:val="ConsPlusNormal"/>
        <w:jc w:val="both"/>
      </w:pPr>
    </w:p>
    <w:p w14:paraId="6CE0D33C" w14:textId="77777777" w:rsidR="00BB4D8D" w:rsidRDefault="00BB4D8D">
      <w:pPr>
        <w:pStyle w:val="ConsPlusNormal"/>
        <w:jc w:val="center"/>
      </w:pPr>
      <w:proofErr w:type="spellStart"/>
      <w:r>
        <w:t>Пр</w:t>
      </w:r>
      <w:proofErr w:type="spellEnd"/>
      <w:r>
        <w:t xml:space="preserve"> = </w:t>
      </w:r>
      <w:proofErr w:type="spellStart"/>
      <w:r>
        <w:t>ЗП</w:t>
      </w:r>
      <w:r>
        <w:rPr>
          <w:vertAlign w:val="subscript"/>
        </w:rPr>
        <w:t>осн</w:t>
      </w:r>
      <w:proofErr w:type="spellEnd"/>
      <w:r>
        <w:t xml:space="preserve"> * </w:t>
      </w:r>
      <w:proofErr w:type="spellStart"/>
      <w:r>
        <w:t>К</w:t>
      </w:r>
      <w:r>
        <w:rPr>
          <w:vertAlign w:val="subscript"/>
        </w:rPr>
        <w:t>пр</w:t>
      </w:r>
      <w:proofErr w:type="spellEnd"/>
      <w:r>
        <w:t xml:space="preserve"> / 100%</w:t>
      </w:r>
    </w:p>
    <w:p w14:paraId="081490D9" w14:textId="77777777" w:rsidR="00BB4D8D" w:rsidRDefault="00BB4D8D">
      <w:pPr>
        <w:pStyle w:val="ConsPlusNormal"/>
        <w:jc w:val="both"/>
      </w:pPr>
    </w:p>
    <w:p w14:paraId="1805859D" w14:textId="77777777" w:rsidR="00BB4D8D" w:rsidRDefault="00BB4D8D">
      <w:pPr>
        <w:pStyle w:val="ConsPlusNormal"/>
        <w:ind w:firstLine="540"/>
        <w:jc w:val="both"/>
      </w:pPr>
      <w:r>
        <w:t>где:</w:t>
      </w:r>
    </w:p>
    <w:p w14:paraId="26E39507" w14:textId="77777777" w:rsidR="00BB4D8D" w:rsidRDefault="00BB4D8D">
      <w:pPr>
        <w:pStyle w:val="ConsPlusNormal"/>
        <w:spacing w:before="280"/>
        <w:ind w:firstLine="540"/>
        <w:jc w:val="both"/>
      </w:pPr>
      <w:proofErr w:type="spellStart"/>
      <w:r>
        <w:t>ЗП</w:t>
      </w:r>
      <w:r>
        <w:rPr>
          <w:vertAlign w:val="subscript"/>
        </w:rPr>
        <w:t>осн</w:t>
      </w:r>
      <w:proofErr w:type="spellEnd"/>
      <w:r>
        <w:rPr>
          <w:vertAlign w:val="subscript"/>
        </w:rPr>
        <w:t>.</w:t>
      </w:r>
      <w:r>
        <w:t xml:space="preserve"> - затраты на оплату труда основных (производственных) работников;</w:t>
      </w:r>
    </w:p>
    <w:p w14:paraId="03D901D7" w14:textId="77777777" w:rsidR="00BB4D8D" w:rsidRDefault="00BB4D8D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пр</w:t>
      </w:r>
      <w:proofErr w:type="spellEnd"/>
      <w:r>
        <w:t xml:space="preserve"> - коэффициент отнесения прочих затрат на работы (услуги) по техническому обслуживанию ВКГО в многоквартирном доме.</w:t>
      </w:r>
    </w:p>
    <w:p w14:paraId="372855D8" w14:textId="77777777" w:rsidR="00BB4D8D" w:rsidRDefault="00BB4D8D">
      <w:pPr>
        <w:pStyle w:val="ConsPlusNormal"/>
        <w:spacing w:before="280"/>
        <w:ind w:firstLine="540"/>
        <w:jc w:val="both"/>
      </w:pPr>
      <w:r>
        <w:t>14. Расчет размера платы за техническое обслуживание ВДГО в жилом доме рассчитывается по следующей формуле:</w:t>
      </w:r>
    </w:p>
    <w:p w14:paraId="217216EA" w14:textId="77777777" w:rsidR="00BB4D8D" w:rsidRDefault="00BB4D8D">
      <w:pPr>
        <w:pStyle w:val="ConsPlusNormal"/>
        <w:jc w:val="both"/>
      </w:pPr>
    </w:p>
    <w:p w14:paraId="30E5C183" w14:textId="77777777" w:rsidR="00BB4D8D" w:rsidRDefault="00BB4D8D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 wp14:anchorId="16C0040F" wp14:editId="5F6862E1">
            <wp:extent cx="2360295" cy="60007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D8266" w14:textId="77777777" w:rsidR="00BB4D8D" w:rsidRDefault="00BB4D8D">
      <w:pPr>
        <w:pStyle w:val="ConsPlusNormal"/>
        <w:jc w:val="both"/>
      </w:pPr>
    </w:p>
    <w:p w14:paraId="47C06BA8" w14:textId="77777777" w:rsidR="00BB4D8D" w:rsidRDefault="00BB4D8D">
      <w:pPr>
        <w:pStyle w:val="ConsPlusNormal"/>
        <w:ind w:firstLine="540"/>
        <w:jc w:val="both"/>
      </w:pPr>
      <w:r>
        <w:t>где:</w:t>
      </w:r>
    </w:p>
    <w:p w14:paraId="3BEED563" w14:textId="77777777" w:rsidR="00BB4D8D" w:rsidRDefault="00BB4D8D">
      <w:pPr>
        <w:pStyle w:val="ConsPlusNormal"/>
        <w:spacing w:before="280"/>
        <w:ind w:firstLine="540"/>
        <w:jc w:val="both"/>
      </w:pPr>
      <w:r>
        <w:rPr>
          <w:noProof/>
          <w:position w:val="-14"/>
        </w:rPr>
        <w:drawing>
          <wp:inline distT="0" distB="0" distL="0" distR="0" wp14:anchorId="42A62AC1" wp14:editId="7BC2FFDB">
            <wp:extent cx="680085" cy="36004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тариф на работы (услуги) по техническому обслуживанию единицы i-го вида ВДГО в жилом доме;</w:t>
      </w:r>
    </w:p>
    <w:p w14:paraId="547D0A22" w14:textId="77777777" w:rsidR="00BB4D8D" w:rsidRDefault="00BB4D8D">
      <w:pPr>
        <w:pStyle w:val="ConsPlusNormal"/>
        <w:spacing w:before="280"/>
        <w:ind w:firstLine="540"/>
        <w:jc w:val="both"/>
      </w:pPr>
      <w:r>
        <w:rPr>
          <w:noProof/>
          <w:position w:val="-14"/>
        </w:rPr>
        <w:drawing>
          <wp:inline distT="0" distB="0" distL="0" distR="0" wp14:anchorId="02DE7B49" wp14:editId="2C2C4369">
            <wp:extent cx="573405" cy="360045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единиц ВДГО в жилом доме i-го вида;</w:t>
      </w:r>
    </w:p>
    <w:p w14:paraId="5BFAAC04" w14:textId="77777777" w:rsidR="00BB4D8D" w:rsidRDefault="00BB4D8D">
      <w:pPr>
        <w:pStyle w:val="ConsPlusNormal"/>
        <w:spacing w:before="280"/>
        <w:ind w:firstLine="540"/>
        <w:jc w:val="both"/>
      </w:pPr>
      <w:r>
        <w:t>I - количество видов обслуживаемого ВДГО в жилом доме.</w:t>
      </w:r>
    </w:p>
    <w:p w14:paraId="3AA60459" w14:textId="77777777" w:rsidR="00BB4D8D" w:rsidRDefault="00BB4D8D">
      <w:pPr>
        <w:pStyle w:val="ConsPlusNormal"/>
        <w:spacing w:before="280"/>
        <w:ind w:firstLine="540"/>
        <w:jc w:val="both"/>
      </w:pPr>
      <w:r>
        <w:t>15. Тарифы на работы (услуги) по техническому обслуживанию ВДГО в жилом доме следует рассчитывать на следующие единицы измерения оказания данных услуг:</w:t>
      </w:r>
    </w:p>
    <w:p w14:paraId="0E019D95" w14:textId="77777777" w:rsidR="00BB4D8D" w:rsidRDefault="00BB4D8D">
      <w:pPr>
        <w:pStyle w:val="ConsPlusNormal"/>
        <w:spacing w:before="280"/>
        <w:ind w:firstLine="540"/>
        <w:jc w:val="both"/>
      </w:pPr>
      <w:r>
        <w:t>- для подземного газопровода, входящего в состав ВДГО, - на 1 км;</w:t>
      </w:r>
    </w:p>
    <w:p w14:paraId="6F070909" w14:textId="77777777" w:rsidR="00BB4D8D" w:rsidRDefault="00BB4D8D">
      <w:pPr>
        <w:pStyle w:val="ConsPlusNormal"/>
        <w:spacing w:before="280"/>
        <w:ind w:firstLine="540"/>
        <w:jc w:val="both"/>
      </w:pPr>
      <w:r>
        <w:t>- для надземного газопровода, входящего в состав ВДГО, - на 1 км;</w:t>
      </w:r>
    </w:p>
    <w:p w14:paraId="7BF2890A" w14:textId="77777777" w:rsidR="00BB4D8D" w:rsidRDefault="00BB4D8D">
      <w:pPr>
        <w:pStyle w:val="ConsPlusNormal"/>
        <w:spacing w:before="280"/>
        <w:ind w:firstLine="540"/>
        <w:jc w:val="both"/>
      </w:pPr>
      <w:r>
        <w:t xml:space="preserve">- для газовых приборов, аппаратов и установок - на 1 прибор, аппарат, </w:t>
      </w:r>
      <w:r>
        <w:lastRenderedPageBreak/>
        <w:t>установку;</w:t>
      </w:r>
    </w:p>
    <w:p w14:paraId="22803EB1" w14:textId="77777777" w:rsidR="00BB4D8D" w:rsidRDefault="00BB4D8D">
      <w:pPr>
        <w:pStyle w:val="ConsPlusNormal"/>
        <w:spacing w:before="280"/>
        <w:ind w:firstLine="540"/>
        <w:jc w:val="both"/>
      </w:pPr>
      <w:r>
        <w:t>- для бытовых газовых счетчиков - на 1 счетчик.</w:t>
      </w:r>
    </w:p>
    <w:p w14:paraId="2CF1E218" w14:textId="77777777" w:rsidR="00BB4D8D" w:rsidRDefault="00BB4D8D">
      <w:pPr>
        <w:pStyle w:val="ConsPlusNormal"/>
        <w:spacing w:before="280"/>
        <w:ind w:firstLine="540"/>
        <w:jc w:val="both"/>
      </w:pPr>
      <w:r>
        <w:t>16. Тариф на работы (услуги) по техническому обслуживанию единицы i-го вида ВДГО в жилом доме следует рассчитывать по следующей формуле:</w:t>
      </w:r>
    </w:p>
    <w:p w14:paraId="567B8BBC" w14:textId="77777777" w:rsidR="00BB4D8D" w:rsidRDefault="00BB4D8D">
      <w:pPr>
        <w:pStyle w:val="ConsPlusNormal"/>
        <w:jc w:val="both"/>
      </w:pPr>
    </w:p>
    <w:p w14:paraId="5CAC7D0B" w14:textId="77777777" w:rsidR="00BB4D8D" w:rsidRDefault="00BB4D8D">
      <w:pPr>
        <w:pStyle w:val="ConsPlusNormal"/>
        <w:jc w:val="center"/>
      </w:pPr>
      <w:r>
        <w:rPr>
          <w:noProof/>
          <w:position w:val="-33"/>
        </w:rPr>
        <w:drawing>
          <wp:inline distT="0" distB="0" distL="0" distR="0" wp14:anchorId="3922ED36" wp14:editId="0BF307D6">
            <wp:extent cx="2226945" cy="600075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5EF5A" w14:textId="77777777" w:rsidR="00BB4D8D" w:rsidRDefault="00BB4D8D">
      <w:pPr>
        <w:pStyle w:val="ConsPlusNormal"/>
        <w:jc w:val="both"/>
      </w:pPr>
    </w:p>
    <w:p w14:paraId="75FC4029" w14:textId="77777777" w:rsidR="00BB4D8D" w:rsidRDefault="00BB4D8D">
      <w:pPr>
        <w:pStyle w:val="ConsPlusNormal"/>
        <w:ind w:firstLine="540"/>
        <w:jc w:val="both"/>
      </w:pPr>
      <w:r>
        <w:t>где:</w:t>
      </w:r>
    </w:p>
    <w:p w14:paraId="69365762" w14:textId="77777777" w:rsidR="00BB4D8D" w:rsidRDefault="00BB4D8D">
      <w:pPr>
        <w:pStyle w:val="ConsPlusNormal"/>
        <w:spacing w:before="28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t xml:space="preserve"> - расходы, относимые на деятельность по выполнению работ (оказанию услуг) по техническому обслуживанию единицы i-го вида ВДГО в жилом доме, включая прочие расходы;</w:t>
      </w:r>
    </w:p>
    <w:p w14:paraId="64C3396B" w14:textId="77777777" w:rsidR="00BB4D8D" w:rsidRDefault="00BB4D8D">
      <w:pPr>
        <w:pStyle w:val="ConsPlusNormal"/>
        <w:spacing w:before="280"/>
        <w:ind w:firstLine="540"/>
        <w:jc w:val="both"/>
      </w:pPr>
      <w:r>
        <w:t xml:space="preserve">r - расчетный плановый размер прибыли, определяемый в соответствии с </w:t>
      </w:r>
      <w:hyperlink w:anchor="P240">
        <w:r>
          <w:rPr>
            <w:color w:val="0000FF"/>
          </w:rPr>
          <w:t>пунктом 24</w:t>
        </w:r>
      </w:hyperlink>
      <w:r>
        <w:t xml:space="preserve"> настоящих Методических указаний.</w:t>
      </w:r>
    </w:p>
    <w:p w14:paraId="307EB083" w14:textId="77777777" w:rsidR="00BB4D8D" w:rsidRDefault="00BB4D8D">
      <w:pPr>
        <w:pStyle w:val="ConsPlusNormal"/>
        <w:spacing w:before="280"/>
        <w:ind w:firstLine="540"/>
        <w:jc w:val="both"/>
      </w:pPr>
      <w:r>
        <w:t>17. К материальным затратам, учитываемым при расчете тарифов на работы (услуги) по техническому обслуживанию ВДГО в жилом доме, следует относить затраты на приобретение инструментов, используемых при проведении технического обслуживания ВДГО в жилом доме, в том числе, отверток, гаечных и газовых ключей, пассатижей, ножниц, ножовок по металлу, а также затраты на приобретение вспомогательных материалов, используемых при проведении технического обслуживания ВДГО в жилом доме, в том числе, смазку, мыло, ветошь, шлифовальный порошок.</w:t>
      </w:r>
    </w:p>
    <w:p w14:paraId="074667FC" w14:textId="77777777" w:rsidR="00BB4D8D" w:rsidRDefault="00BB4D8D">
      <w:pPr>
        <w:pStyle w:val="ConsPlusNormal"/>
        <w:spacing w:before="280"/>
        <w:ind w:firstLine="540"/>
        <w:jc w:val="both"/>
      </w:pPr>
      <w:r>
        <w:t>Материальные затраты (</w:t>
      </w:r>
      <w:proofErr w:type="spellStart"/>
      <w:r>
        <w:t>М</w:t>
      </w:r>
      <w:r>
        <w:rPr>
          <w:vertAlign w:val="subscript"/>
        </w:rPr>
        <w:t>ненорм</w:t>
      </w:r>
      <w:proofErr w:type="spellEnd"/>
      <w:r>
        <w:rPr>
          <w:vertAlign w:val="subscript"/>
        </w:rPr>
        <w:t>.</w:t>
      </w:r>
      <w:r>
        <w:t>), относимые на выполнение работ (оказание услуг) по техническому обслуживанию единицы i-го вида ВДГО в жилом доме, рассчитываются по следующей формуле:</w:t>
      </w:r>
    </w:p>
    <w:p w14:paraId="330FF295" w14:textId="77777777" w:rsidR="00BB4D8D" w:rsidRDefault="00BB4D8D">
      <w:pPr>
        <w:pStyle w:val="ConsPlusNormal"/>
        <w:jc w:val="both"/>
      </w:pPr>
    </w:p>
    <w:p w14:paraId="05DA1546" w14:textId="77777777" w:rsidR="00BB4D8D" w:rsidRDefault="00BB4D8D">
      <w:pPr>
        <w:pStyle w:val="ConsPlusNormal"/>
        <w:jc w:val="center"/>
      </w:pPr>
      <w:r>
        <w:rPr>
          <w:noProof/>
          <w:position w:val="-41"/>
        </w:rPr>
        <w:drawing>
          <wp:inline distT="0" distB="0" distL="0" distR="0" wp14:anchorId="058060B5" wp14:editId="290AA991">
            <wp:extent cx="1933575" cy="706755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EDB6D" w14:textId="77777777" w:rsidR="00BB4D8D" w:rsidRDefault="00BB4D8D">
      <w:pPr>
        <w:pStyle w:val="ConsPlusNormal"/>
        <w:jc w:val="both"/>
      </w:pPr>
    </w:p>
    <w:p w14:paraId="29E49288" w14:textId="77777777" w:rsidR="00BB4D8D" w:rsidRDefault="00BB4D8D">
      <w:pPr>
        <w:pStyle w:val="ConsPlusNormal"/>
        <w:ind w:firstLine="540"/>
        <w:jc w:val="both"/>
      </w:pPr>
      <w:r>
        <w:t>где:</w:t>
      </w:r>
    </w:p>
    <w:p w14:paraId="40D62C25" w14:textId="77777777" w:rsidR="00BB4D8D" w:rsidRDefault="00BB4D8D">
      <w:pPr>
        <w:pStyle w:val="ConsPlusNormal"/>
        <w:spacing w:before="28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1917E0CB" wp14:editId="4417794D">
            <wp:extent cx="520065" cy="333375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фактические материальные затраты за предыдущий год на работы (услуги) по техническому обслуживанию ВДГО в жилом доме;</w:t>
      </w:r>
    </w:p>
    <w:p w14:paraId="73685EE1" w14:textId="77777777" w:rsidR="00BB4D8D" w:rsidRDefault="00BB4D8D">
      <w:pPr>
        <w:pStyle w:val="ConsPlusNormal"/>
        <w:spacing w:before="280"/>
        <w:ind w:firstLine="540"/>
        <w:jc w:val="both"/>
      </w:pPr>
      <w:proofErr w:type="spellStart"/>
      <w:r>
        <w:t>I</w:t>
      </w:r>
      <w:r>
        <w:rPr>
          <w:vertAlign w:val="subscript"/>
        </w:rPr>
        <w:t>пр</w:t>
      </w:r>
      <w:proofErr w:type="spellEnd"/>
      <w:r>
        <w:rPr>
          <w:vertAlign w:val="subscript"/>
        </w:rPr>
        <w:t>.</w:t>
      </w:r>
      <w:r>
        <w:t xml:space="preserve"> - прогнозируемый индекс цен производителей промышленной продукции в соответствующем году, рассчитываемый в соответствии с </w:t>
      </w:r>
      <w:hyperlink r:id="rId25">
        <w:r>
          <w:rPr>
            <w:color w:val="0000FF"/>
          </w:rPr>
          <w:t>Порядком</w:t>
        </w:r>
      </w:hyperlink>
      <w:r>
        <w:t xml:space="preserve"> применения индексов цен и индексов-дефляторов по видам </w:t>
      </w:r>
      <w:r>
        <w:lastRenderedPageBreak/>
        <w:t>экономической деятельности, а также иных показателей в составе прогноза социально-экономического развития Российской Федерации при формировании цен на продукцию, поставляемую по государственному оборонному заказу, утвержденным приказом Минэкономразвития России от 1 апреля 2020 г. N 190;</w:t>
      </w:r>
    </w:p>
    <w:p w14:paraId="060CDCF8" w14:textId="77777777" w:rsidR="00BB4D8D" w:rsidRDefault="00BB4D8D">
      <w:pPr>
        <w:pStyle w:val="ConsPlusNormal"/>
        <w:spacing w:before="280"/>
        <w:ind w:firstLine="540"/>
        <w:jc w:val="both"/>
      </w:pPr>
      <w:proofErr w:type="spellStart"/>
      <w:r>
        <w:t>Т</w:t>
      </w:r>
      <w:r>
        <w:rPr>
          <w:vertAlign w:val="subscript"/>
        </w:rPr>
        <w:t>факт</w:t>
      </w:r>
      <w:proofErr w:type="spellEnd"/>
      <w:r>
        <w:t xml:space="preserve"> - нормы труда, связанные с выполнением работ (оказанием услуг) по техническому обслуживанию ВДГО в жилом доме за предыдущий год, </w:t>
      </w:r>
      <w:proofErr w:type="spellStart"/>
      <w:r>
        <w:t>человекочасов</w:t>
      </w:r>
      <w:proofErr w:type="spellEnd"/>
      <w:r>
        <w:t>;</w:t>
      </w:r>
    </w:p>
    <w:p w14:paraId="3685DA0E" w14:textId="77777777" w:rsidR="00BB4D8D" w:rsidRDefault="00BB4D8D">
      <w:pPr>
        <w:pStyle w:val="ConsPlusNormal"/>
        <w:spacing w:before="280"/>
        <w:ind w:firstLine="540"/>
        <w:jc w:val="both"/>
      </w:pPr>
      <w:r>
        <w:rPr>
          <w:noProof/>
          <w:position w:val="-16"/>
        </w:rPr>
        <w:drawing>
          <wp:inline distT="0" distB="0" distL="0" distR="0" wp14:anchorId="53956998" wp14:editId="2600D844">
            <wp:extent cx="466725" cy="386715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 времени на выполнение технического обслуживания единицы i-го вида ВДГО в жилом доме, человеко-часов.</w:t>
      </w:r>
    </w:p>
    <w:p w14:paraId="480B1B42" w14:textId="77777777" w:rsidR="00BB4D8D" w:rsidRDefault="00BB4D8D">
      <w:pPr>
        <w:pStyle w:val="ConsPlusNormal"/>
        <w:spacing w:before="280"/>
        <w:ind w:firstLine="540"/>
        <w:jc w:val="both"/>
      </w:pPr>
      <w:r>
        <w:t>18. При расчете затрат на оплату труда основных (производственных) работников, учитываемых при расчете тарифов на работы (услуги) по техническому обслуживанию ВДГО в жилом доме, следует использовать следующие показатели:</w:t>
      </w:r>
    </w:p>
    <w:p w14:paraId="6D219A73" w14:textId="77777777" w:rsidR="00BB4D8D" w:rsidRDefault="00BB4D8D">
      <w:pPr>
        <w:pStyle w:val="ConsPlusNormal"/>
        <w:spacing w:before="280"/>
        <w:ind w:firstLine="540"/>
        <w:jc w:val="both"/>
      </w:pPr>
      <w:r>
        <w:t>- состав исполнителей отдельных видов работ;</w:t>
      </w:r>
    </w:p>
    <w:p w14:paraId="3D2F2810" w14:textId="77777777" w:rsidR="00BB4D8D" w:rsidRDefault="00BB4D8D">
      <w:pPr>
        <w:pStyle w:val="ConsPlusNormal"/>
        <w:spacing w:before="280"/>
        <w:ind w:firstLine="540"/>
        <w:jc w:val="both"/>
      </w:pPr>
      <w:r>
        <w:t>- часовые ставки оплаты труда работников;</w:t>
      </w:r>
    </w:p>
    <w:p w14:paraId="5520B212" w14:textId="77777777" w:rsidR="00BB4D8D" w:rsidRDefault="00BB4D8D">
      <w:pPr>
        <w:pStyle w:val="ConsPlusNormal"/>
        <w:spacing w:before="280"/>
        <w:ind w:firstLine="540"/>
        <w:jc w:val="both"/>
      </w:pPr>
      <w:r>
        <w:t>- нормы времени на выполнение отдельных видов работ.</w:t>
      </w:r>
    </w:p>
    <w:p w14:paraId="625C4895" w14:textId="77777777" w:rsidR="00BB4D8D" w:rsidRDefault="00BB4D8D">
      <w:pPr>
        <w:pStyle w:val="ConsPlusNormal"/>
        <w:spacing w:before="280"/>
        <w:ind w:firstLine="540"/>
        <w:jc w:val="both"/>
      </w:pPr>
      <w:r>
        <w:t>Состав и разряды исполнителей при выполнении работ (оказании услуг) по техническому обслуживанию ВДГО в жилом доме не следует определять ниже, а нормы времени выше приведенных в приложении N 2 к настоящим Методическим указаниям.</w:t>
      </w:r>
    </w:p>
    <w:p w14:paraId="0959797D" w14:textId="77777777" w:rsidR="00BB4D8D" w:rsidRDefault="00BB4D8D">
      <w:pPr>
        <w:pStyle w:val="ConsPlusNormal"/>
        <w:spacing w:before="280"/>
        <w:ind w:firstLine="540"/>
        <w:jc w:val="both"/>
      </w:pPr>
      <w:r>
        <w:t>Затраты на оплату труда основных работников (</w:t>
      </w:r>
      <w:proofErr w:type="spellStart"/>
      <w:r>
        <w:t>ЗП</w:t>
      </w:r>
      <w:r>
        <w:rPr>
          <w:vertAlign w:val="subscript"/>
        </w:rPr>
        <w:t>осн</w:t>
      </w:r>
      <w:proofErr w:type="spellEnd"/>
      <w:r>
        <w:rPr>
          <w:vertAlign w:val="subscript"/>
        </w:rPr>
        <w:t>.</w:t>
      </w:r>
      <w:r>
        <w:t>), относимые на выполнение работ (оказание услуг) по техническому обслуживанию единицы i-го вида ВДГО в жилом доме, рассчитываются по следующей формуле:</w:t>
      </w:r>
    </w:p>
    <w:p w14:paraId="48965F77" w14:textId="77777777" w:rsidR="00BB4D8D" w:rsidRDefault="00BB4D8D">
      <w:pPr>
        <w:pStyle w:val="ConsPlusNormal"/>
        <w:jc w:val="both"/>
      </w:pPr>
    </w:p>
    <w:p w14:paraId="4BD934C4" w14:textId="77777777" w:rsidR="00BB4D8D" w:rsidRDefault="00BB4D8D">
      <w:pPr>
        <w:pStyle w:val="ConsPlusNormal"/>
        <w:jc w:val="center"/>
      </w:pPr>
      <w:r>
        <w:rPr>
          <w:noProof/>
          <w:position w:val="-35"/>
        </w:rPr>
        <w:drawing>
          <wp:inline distT="0" distB="0" distL="0" distR="0" wp14:anchorId="09757FB3" wp14:editId="7BB0A514">
            <wp:extent cx="1906905" cy="626745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A298E" w14:textId="77777777" w:rsidR="00BB4D8D" w:rsidRDefault="00BB4D8D">
      <w:pPr>
        <w:pStyle w:val="ConsPlusNormal"/>
        <w:jc w:val="both"/>
      </w:pPr>
    </w:p>
    <w:p w14:paraId="74A90B11" w14:textId="77777777" w:rsidR="00BB4D8D" w:rsidRDefault="00BB4D8D">
      <w:pPr>
        <w:pStyle w:val="ConsPlusNormal"/>
        <w:ind w:firstLine="540"/>
        <w:jc w:val="both"/>
      </w:pPr>
      <w:r>
        <w:t>где:</w:t>
      </w:r>
    </w:p>
    <w:p w14:paraId="141A8D41" w14:textId="77777777" w:rsidR="00BB4D8D" w:rsidRDefault="00BB4D8D">
      <w:pPr>
        <w:pStyle w:val="ConsPlusNormal"/>
        <w:spacing w:before="280"/>
        <w:ind w:firstLine="540"/>
        <w:jc w:val="both"/>
      </w:pPr>
      <w:r>
        <w:t>n - количество исполнителей;</w:t>
      </w:r>
    </w:p>
    <w:p w14:paraId="59A9B6AD" w14:textId="77777777" w:rsidR="00BB4D8D" w:rsidRDefault="00BB4D8D">
      <w:pPr>
        <w:pStyle w:val="ConsPlusNormal"/>
        <w:spacing w:before="28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42B9F32A" wp14:editId="72B278AF">
            <wp:extent cx="426720" cy="333375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 времени на выполнение технического обслуживания единицы i-го вида ВДГО в жилом доме, часов;</w:t>
      </w:r>
    </w:p>
    <w:p w14:paraId="5ED1F04D" w14:textId="77777777" w:rsidR="00BB4D8D" w:rsidRDefault="00BB4D8D">
      <w:pPr>
        <w:pStyle w:val="ConsPlusNormal"/>
        <w:spacing w:before="280"/>
        <w:ind w:firstLine="540"/>
        <w:jc w:val="both"/>
      </w:pPr>
      <w:proofErr w:type="spellStart"/>
      <w:r>
        <w:t>Тст</w:t>
      </w:r>
      <w:r>
        <w:rPr>
          <w:vertAlign w:val="subscript"/>
        </w:rPr>
        <w:t>j</w:t>
      </w:r>
      <w:proofErr w:type="spellEnd"/>
      <w:r>
        <w:t xml:space="preserve"> - часовая ставка заработной платы j-го работника из состава </w:t>
      </w:r>
      <w:r>
        <w:lastRenderedPageBreak/>
        <w:t>исполнителей, выплачиваемая за счет себестоимости выполняемых работ (оказываемых услуг).</w:t>
      </w:r>
    </w:p>
    <w:p w14:paraId="36FC9191" w14:textId="77777777" w:rsidR="00BB4D8D" w:rsidRDefault="00BB4D8D">
      <w:pPr>
        <w:pStyle w:val="ConsPlusNormal"/>
        <w:spacing w:before="280"/>
        <w:ind w:firstLine="540"/>
        <w:jc w:val="both"/>
      </w:pPr>
      <w:r>
        <w:t>19. Расчет отчислений на страховые взносы, учитываемые при расчете тарифов на работы (услуги) по техническому обслуживанию ВДГО в жилом доме, следует производить от величины затрат на оплату труда основных работников в соответствии с законодательством о налогах и сборах.</w:t>
      </w:r>
    </w:p>
    <w:p w14:paraId="1269281E" w14:textId="77777777" w:rsidR="00BB4D8D" w:rsidRDefault="00BB4D8D">
      <w:pPr>
        <w:pStyle w:val="ConsPlusNormal"/>
        <w:spacing w:before="280"/>
        <w:ind w:firstLine="540"/>
        <w:jc w:val="both"/>
      </w:pPr>
      <w:r>
        <w:t>20. Амортизационные отчисления на восстановление основных средств, необходимых непосредственно при выполнении работ (оказании услуг) по техническому обслуживанию единицы i-го вида ВДГО в жилом доме, рассчитываются по следующей формуле:</w:t>
      </w:r>
    </w:p>
    <w:p w14:paraId="6734C277" w14:textId="77777777" w:rsidR="00BB4D8D" w:rsidRDefault="00BB4D8D">
      <w:pPr>
        <w:pStyle w:val="ConsPlusNormal"/>
        <w:jc w:val="both"/>
      </w:pPr>
    </w:p>
    <w:p w14:paraId="6E153894" w14:textId="77777777" w:rsidR="00BB4D8D" w:rsidRDefault="00BB4D8D">
      <w:pPr>
        <w:pStyle w:val="ConsPlusNormal"/>
        <w:jc w:val="center"/>
      </w:pPr>
      <w:r>
        <w:rPr>
          <w:noProof/>
          <w:position w:val="-37"/>
        </w:rPr>
        <w:drawing>
          <wp:inline distT="0" distB="0" distL="0" distR="0" wp14:anchorId="43CCB707" wp14:editId="1F965F49">
            <wp:extent cx="1813560" cy="653415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86E71" w14:textId="77777777" w:rsidR="00BB4D8D" w:rsidRDefault="00BB4D8D">
      <w:pPr>
        <w:pStyle w:val="ConsPlusNormal"/>
        <w:jc w:val="both"/>
      </w:pPr>
    </w:p>
    <w:p w14:paraId="0D21B574" w14:textId="77777777" w:rsidR="00BB4D8D" w:rsidRDefault="00BB4D8D">
      <w:pPr>
        <w:pStyle w:val="ConsPlusNormal"/>
        <w:ind w:firstLine="540"/>
        <w:jc w:val="both"/>
      </w:pPr>
      <w:r>
        <w:t>где:</w:t>
      </w:r>
    </w:p>
    <w:p w14:paraId="613AD2CB" w14:textId="77777777" w:rsidR="00BB4D8D" w:rsidRDefault="00BB4D8D">
      <w:pPr>
        <w:pStyle w:val="ConsPlusNormal"/>
        <w:spacing w:before="280"/>
        <w:ind w:firstLine="540"/>
        <w:jc w:val="both"/>
      </w:pPr>
      <w:r>
        <w:t>Q - число видов основных средств, используемых при проведении технического обслуживания ВДГО в жилом доме;</w:t>
      </w:r>
    </w:p>
    <w:p w14:paraId="28B5A3AB" w14:textId="77777777" w:rsidR="00BB4D8D" w:rsidRDefault="00BB4D8D">
      <w:pPr>
        <w:pStyle w:val="ConsPlusNormal"/>
        <w:spacing w:before="280"/>
        <w:ind w:firstLine="540"/>
        <w:jc w:val="both"/>
      </w:pPr>
      <w:r>
        <w:t>E - количество единиц основных средств q-го вида;</w:t>
      </w:r>
    </w:p>
    <w:p w14:paraId="5B549C81" w14:textId="77777777" w:rsidR="00BB4D8D" w:rsidRDefault="00BB4D8D">
      <w:pPr>
        <w:pStyle w:val="ConsPlusNormal"/>
        <w:spacing w:before="280"/>
        <w:ind w:firstLine="540"/>
        <w:jc w:val="both"/>
      </w:pPr>
      <w:proofErr w:type="spellStart"/>
      <w:r>
        <w:t>PE</w:t>
      </w:r>
      <w:r>
        <w:rPr>
          <w:vertAlign w:val="subscript"/>
        </w:rPr>
        <w:t>q</w:t>
      </w:r>
      <w:proofErr w:type="spellEnd"/>
      <w:r>
        <w:t xml:space="preserve"> - балансовая (восстановительная) стоимость основных средств q-го вида;</w:t>
      </w:r>
    </w:p>
    <w:p w14:paraId="5804E258" w14:textId="77777777" w:rsidR="00BB4D8D" w:rsidRDefault="00BB4D8D">
      <w:pPr>
        <w:pStyle w:val="ConsPlusNormal"/>
        <w:spacing w:before="280"/>
        <w:ind w:firstLine="540"/>
        <w:jc w:val="both"/>
      </w:pPr>
      <w:proofErr w:type="spellStart"/>
      <w:r>
        <w:t>TE</w:t>
      </w:r>
      <w:r>
        <w:rPr>
          <w:vertAlign w:val="subscript"/>
        </w:rPr>
        <w:t>q</w:t>
      </w:r>
      <w:proofErr w:type="spellEnd"/>
      <w:r>
        <w:t xml:space="preserve"> - срок полезного использования основных средств q-го вида, часов;</w:t>
      </w:r>
    </w:p>
    <w:p w14:paraId="4E6C2FDF" w14:textId="77777777" w:rsidR="00BB4D8D" w:rsidRDefault="00BB4D8D">
      <w:pPr>
        <w:pStyle w:val="ConsPlusNormal"/>
        <w:spacing w:before="280"/>
        <w:ind w:firstLine="540"/>
        <w:jc w:val="both"/>
      </w:pPr>
      <w:proofErr w:type="spellStart"/>
      <w:r>
        <w:t>N</w:t>
      </w:r>
      <w:r>
        <w:rPr>
          <w:vertAlign w:val="subscript"/>
        </w:rPr>
        <w:t>t</w:t>
      </w:r>
      <w:proofErr w:type="spellEnd"/>
      <w:r>
        <w:t xml:space="preserve"> - норма времени выполнения работ.</w:t>
      </w:r>
    </w:p>
    <w:p w14:paraId="2775590D" w14:textId="77777777" w:rsidR="00BB4D8D" w:rsidRDefault="00BB4D8D">
      <w:pPr>
        <w:pStyle w:val="ConsPlusNormal"/>
        <w:spacing w:before="280"/>
        <w:ind w:firstLine="540"/>
        <w:jc w:val="both"/>
      </w:pPr>
      <w:r>
        <w:t>21. Прочие расходы исполнителя, связанные с выполнением работ (оказанием услуг) по техническому обслуживанию ВДГО в жилом доме, следует определять как сумму отдельных элементов общепроизводственных и общехозяйственных расходов, а именно:</w:t>
      </w:r>
    </w:p>
    <w:p w14:paraId="5BE615CC" w14:textId="77777777" w:rsidR="00BB4D8D" w:rsidRDefault="00BB4D8D">
      <w:pPr>
        <w:pStyle w:val="ConsPlusNormal"/>
        <w:spacing w:before="280"/>
        <w:ind w:firstLine="540"/>
        <w:jc w:val="both"/>
      </w:pPr>
      <w:r>
        <w:t>- заработной платы общепроизводственного персонала и общехозяйственного персонала (в том числе административно-управленческого персонала) и отчислений на социальные нужды от данной заработной платы;</w:t>
      </w:r>
    </w:p>
    <w:p w14:paraId="24DF174A" w14:textId="77777777" w:rsidR="00BB4D8D" w:rsidRDefault="00BB4D8D">
      <w:pPr>
        <w:pStyle w:val="ConsPlusNormal"/>
        <w:spacing w:before="280"/>
        <w:ind w:firstLine="540"/>
        <w:jc w:val="both"/>
      </w:pPr>
      <w:r>
        <w:t>- амортизации по основным средствам общехозяйственного назначения (зданиям, сооружениям и оборудованию);</w:t>
      </w:r>
    </w:p>
    <w:p w14:paraId="1D8D461B" w14:textId="77777777" w:rsidR="00BB4D8D" w:rsidRDefault="00BB4D8D">
      <w:pPr>
        <w:pStyle w:val="ConsPlusNormal"/>
        <w:spacing w:before="280"/>
        <w:ind w:firstLine="540"/>
        <w:jc w:val="both"/>
      </w:pPr>
      <w:r>
        <w:t>- суммы налогов, сборов и иных обязательных платежей, включаемых в себестоимость в соответствии с законодательством о налогах и сборах;</w:t>
      </w:r>
    </w:p>
    <w:p w14:paraId="4FC73394" w14:textId="77777777" w:rsidR="00BB4D8D" w:rsidRDefault="00BB4D8D">
      <w:pPr>
        <w:pStyle w:val="ConsPlusNormal"/>
        <w:spacing w:before="280"/>
        <w:ind w:firstLine="540"/>
        <w:jc w:val="both"/>
      </w:pPr>
      <w:r>
        <w:lastRenderedPageBreak/>
        <w:t>- расходов на служебные командировки и разъезды;</w:t>
      </w:r>
    </w:p>
    <w:p w14:paraId="28129054" w14:textId="77777777" w:rsidR="00BB4D8D" w:rsidRDefault="00BB4D8D">
      <w:pPr>
        <w:pStyle w:val="ConsPlusNormal"/>
        <w:spacing w:before="280"/>
        <w:ind w:firstLine="540"/>
        <w:jc w:val="both"/>
      </w:pPr>
      <w:r>
        <w:t>- оплаты приобретаемых канцелярских принадлежностей и подписных изданий;</w:t>
      </w:r>
    </w:p>
    <w:p w14:paraId="6B37BF01" w14:textId="77777777" w:rsidR="00BB4D8D" w:rsidRDefault="00BB4D8D">
      <w:pPr>
        <w:pStyle w:val="ConsPlusNormal"/>
        <w:spacing w:before="280"/>
        <w:ind w:firstLine="540"/>
        <w:jc w:val="both"/>
      </w:pPr>
      <w:r>
        <w:t>- представительских расходов;</w:t>
      </w:r>
    </w:p>
    <w:p w14:paraId="54A7770F" w14:textId="77777777" w:rsidR="00BB4D8D" w:rsidRDefault="00BB4D8D">
      <w:pPr>
        <w:pStyle w:val="ConsPlusNormal"/>
        <w:spacing w:before="280"/>
        <w:ind w:firstLine="540"/>
        <w:jc w:val="both"/>
      </w:pPr>
      <w:r>
        <w:t>- оплаты коммунальных услуг;</w:t>
      </w:r>
    </w:p>
    <w:p w14:paraId="378F514B" w14:textId="77777777" w:rsidR="00BB4D8D" w:rsidRDefault="00BB4D8D">
      <w:pPr>
        <w:pStyle w:val="ConsPlusNormal"/>
        <w:spacing w:before="280"/>
        <w:ind w:firstLine="540"/>
        <w:jc w:val="both"/>
      </w:pPr>
      <w:r>
        <w:t>- оплаты услуг сторонних организаций, в том числе капитального и текущего ремонта основных средств общепроизводственного и общехозяйственного назначения;</w:t>
      </w:r>
    </w:p>
    <w:p w14:paraId="102E71BB" w14:textId="77777777" w:rsidR="00BB4D8D" w:rsidRDefault="00BB4D8D">
      <w:pPr>
        <w:pStyle w:val="ConsPlusNormal"/>
        <w:spacing w:before="280"/>
        <w:ind w:firstLine="540"/>
        <w:jc w:val="both"/>
      </w:pPr>
      <w:r>
        <w:t>- расходов на обеспечение нормальных условий труда и техники безопасности, предусмотренных трудовым законодательством, в том числе расходов на приобретение спецодежды для работников;</w:t>
      </w:r>
    </w:p>
    <w:p w14:paraId="60CDD159" w14:textId="77777777" w:rsidR="00BB4D8D" w:rsidRDefault="00BB4D8D">
      <w:pPr>
        <w:pStyle w:val="ConsPlusNormal"/>
        <w:spacing w:before="280"/>
        <w:ind w:firstLine="540"/>
        <w:jc w:val="both"/>
      </w:pPr>
      <w:r>
        <w:t>- платы за аренду в случае аренды отдельных объектов основных средств общехозяйственного назначения;</w:t>
      </w:r>
    </w:p>
    <w:p w14:paraId="52E528EF" w14:textId="77777777" w:rsidR="00BB4D8D" w:rsidRDefault="00BB4D8D">
      <w:pPr>
        <w:pStyle w:val="ConsPlusNormal"/>
        <w:spacing w:before="280"/>
        <w:ind w:firstLine="540"/>
        <w:jc w:val="both"/>
      </w:pPr>
      <w:r>
        <w:t>- других затрат общепроизводственного и общехозяйственного характера, относимых на работы (услуги) по техническому обслуживанию ВДГО в жилом доме.</w:t>
      </w:r>
    </w:p>
    <w:p w14:paraId="3C603E5A" w14:textId="77777777" w:rsidR="00BB4D8D" w:rsidRDefault="00BB4D8D">
      <w:pPr>
        <w:pStyle w:val="ConsPlusNormal"/>
        <w:spacing w:before="280"/>
        <w:ind w:firstLine="540"/>
        <w:jc w:val="both"/>
      </w:pPr>
      <w:r>
        <w:t>Прочие расходы (общепроизводственные и общехозяйственные затраты) следует включать в тариф в соответствии с коэффициентом отнесения общепроизводственных и общехозяйственных затрат на отдельные услуги, оказываемые исполнителем.</w:t>
      </w:r>
    </w:p>
    <w:p w14:paraId="5344E141" w14:textId="77777777" w:rsidR="00BB4D8D" w:rsidRDefault="00BB4D8D">
      <w:pPr>
        <w:pStyle w:val="ConsPlusNormal"/>
        <w:spacing w:before="280"/>
        <w:ind w:firstLine="540"/>
        <w:jc w:val="both"/>
      </w:pPr>
      <w:r>
        <w:t>Коэффициент отнесения прочих затрат (</w:t>
      </w:r>
      <w:proofErr w:type="spellStart"/>
      <w:r>
        <w:t>К</w:t>
      </w:r>
      <w:r>
        <w:rPr>
          <w:vertAlign w:val="subscript"/>
        </w:rPr>
        <w:t>Пр</w:t>
      </w:r>
      <w:proofErr w:type="spellEnd"/>
      <w:r>
        <w:t>) на работы (услуги) по техническому обслуживанию ВДГО в жилом доме пропорционально заработной плате основных работников рассчитывается по следующей формуле:</w:t>
      </w:r>
    </w:p>
    <w:p w14:paraId="14825D4C" w14:textId="77777777" w:rsidR="00BB4D8D" w:rsidRDefault="00BB4D8D">
      <w:pPr>
        <w:pStyle w:val="ConsPlusNormal"/>
        <w:jc w:val="both"/>
      </w:pPr>
    </w:p>
    <w:p w14:paraId="6841E88D" w14:textId="77777777" w:rsidR="00BB4D8D" w:rsidRDefault="00BB4D8D">
      <w:pPr>
        <w:pStyle w:val="ConsPlusNormal"/>
        <w:jc w:val="center"/>
      </w:pPr>
      <w:r>
        <w:rPr>
          <w:noProof/>
          <w:position w:val="-36"/>
        </w:rPr>
        <w:drawing>
          <wp:inline distT="0" distB="0" distL="0" distR="0" wp14:anchorId="66D241E4" wp14:editId="2B36C7E2">
            <wp:extent cx="2680335" cy="640080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34F0D" w14:textId="77777777" w:rsidR="00BB4D8D" w:rsidRDefault="00BB4D8D">
      <w:pPr>
        <w:pStyle w:val="ConsPlusNormal"/>
        <w:jc w:val="both"/>
      </w:pPr>
    </w:p>
    <w:p w14:paraId="1F7C79CB" w14:textId="77777777" w:rsidR="00BB4D8D" w:rsidRDefault="00BB4D8D">
      <w:pPr>
        <w:pStyle w:val="ConsPlusNormal"/>
        <w:ind w:firstLine="540"/>
        <w:jc w:val="both"/>
      </w:pPr>
      <w:r>
        <w:t>где:</w:t>
      </w:r>
    </w:p>
    <w:p w14:paraId="055932F2" w14:textId="77777777" w:rsidR="00BB4D8D" w:rsidRDefault="00BB4D8D">
      <w:pPr>
        <w:pStyle w:val="ConsPlusNormal"/>
        <w:spacing w:before="280"/>
        <w:ind w:firstLine="540"/>
        <w:jc w:val="both"/>
      </w:pPr>
      <w:proofErr w:type="spellStart"/>
      <w:r>
        <w:t>ПР</w:t>
      </w:r>
      <w:r>
        <w:rPr>
          <w:vertAlign w:val="subscript"/>
        </w:rPr>
        <w:t>общ</w:t>
      </w:r>
      <w:proofErr w:type="spellEnd"/>
      <w:r>
        <w:t xml:space="preserve"> - общая сумма прочих расходов (соответствующих общепроизводственных и общехозяйственных затрат);</w:t>
      </w:r>
    </w:p>
    <w:p w14:paraId="4A042B5B" w14:textId="77777777" w:rsidR="00BB4D8D" w:rsidRDefault="00BB4D8D">
      <w:pPr>
        <w:pStyle w:val="ConsPlusNormal"/>
        <w:spacing w:before="280"/>
        <w:ind w:firstLine="540"/>
        <w:jc w:val="both"/>
      </w:pPr>
      <w:r>
        <w:t>ЗП - общий фонд заработной платы исполнителя;</w:t>
      </w:r>
    </w:p>
    <w:p w14:paraId="1D0019CD" w14:textId="77777777" w:rsidR="00BB4D8D" w:rsidRDefault="00BB4D8D">
      <w:pPr>
        <w:pStyle w:val="ConsPlusNormal"/>
        <w:spacing w:before="280"/>
        <w:ind w:firstLine="540"/>
        <w:jc w:val="both"/>
      </w:pPr>
      <w:proofErr w:type="spellStart"/>
      <w:r>
        <w:t>ЗП</w:t>
      </w:r>
      <w:r>
        <w:rPr>
          <w:vertAlign w:val="subscript"/>
        </w:rPr>
        <w:t>опр</w:t>
      </w:r>
      <w:proofErr w:type="spellEnd"/>
      <w:r>
        <w:t xml:space="preserve"> - общий фонд заработной платы общепроизводственного персонала;</w:t>
      </w:r>
    </w:p>
    <w:p w14:paraId="27EA9BD9" w14:textId="77777777" w:rsidR="00BB4D8D" w:rsidRDefault="00BB4D8D">
      <w:pPr>
        <w:pStyle w:val="ConsPlusNormal"/>
        <w:spacing w:before="280"/>
        <w:ind w:firstLine="540"/>
        <w:jc w:val="both"/>
      </w:pPr>
      <w:proofErr w:type="spellStart"/>
      <w:r>
        <w:lastRenderedPageBreak/>
        <w:t>ЗП</w:t>
      </w:r>
      <w:r>
        <w:rPr>
          <w:vertAlign w:val="subscript"/>
        </w:rPr>
        <w:t>охз</w:t>
      </w:r>
      <w:proofErr w:type="spellEnd"/>
      <w:r>
        <w:t xml:space="preserve"> - общий фонд заработной платы общехозяйственного персонала.</w:t>
      </w:r>
    </w:p>
    <w:p w14:paraId="6E69AD85" w14:textId="77777777" w:rsidR="00BB4D8D" w:rsidRDefault="00BB4D8D">
      <w:pPr>
        <w:pStyle w:val="ConsPlusNormal"/>
        <w:spacing w:before="280"/>
        <w:ind w:firstLine="540"/>
        <w:jc w:val="both"/>
      </w:pPr>
      <w:r>
        <w:t>Расчет коэффициента отнесения прочих затрат на работы (услуги) по техническому обслуживанию ВДГО в жилом доме следует производить на основании отчетных бухгалтерских данных за предыдущий год.</w:t>
      </w:r>
    </w:p>
    <w:p w14:paraId="6732B16A" w14:textId="77777777" w:rsidR="00BB4D8D" w:rsidRDefault="00BB4D8D">
      <w:pPr>
        <w:pStyle w:val="ConsPlusNormal"/>
        <w:spacing w:before="280"/>
        <w:ind w:firstLine="540"/>
        <w:jc w:val="both"/>
      </w:pPr>
      <w:r>
        <w:t>Прочие расходы (</w:t>
      </w:r>
      <w:proofErr w:type="spellStart"/>
      <w:r>
        <w:t>Пр</w:t>
      </w:r>
      <w:proofErr w:type="spellEnd"/>
      <w:r>
        <w:t>) следует рассчитывать по следующей формуле:</w:t>
      </w:r>
    </w:p>
    <w:p w14:paraId="1ECD1124" w14:textId="77777777" w:rsidR="00BB4D8D" w:rsidRDefault="00BB4D8D">
      <w:pPr>
        <w:pStyle w:val="ConsPlusNormal"/>
        <w:jc w:val="both"/>
      </w:pPr>
    </w:p>
    <w:p w14:paraId="3C175F8E" w14:textId="77777777" w:rsidR="00BB4D8D" w:rsidRDefault="00BB4D8D">
      <w:pPr>
        <w:pStyle w:val="ConsPlusNormal"/>
        <w:jc w:val="center"/>
      </w:pPr>
      <w:proofErr w:type="spellStart"/>
      <w:r>
        <w:t>Пр</w:t>
      </w:r>
      <w:proofErr w:type="spellEnd"/>
      <w:r>
        <w:t xml:space="preserve"> = </w:t>
      </w:r>
      <w:proofErr w:type="spellStart"/>
      <w:r>
        <w:t>ЗП</w:t>
      </w:r>
      <w:r>
        <w:rPr>
          <w:vertAlign w:val="subscript"/>
        </w:rPr>
        <w:t>осн</w:t>
      </w:r>
      <w:proofErr w:type="spellEnd"/>
      <w:r>
        <w:t xml:space="preserve"> * </w:t>
      </w:r>
      <w:proofErr w:type="spellStart"/>
      <w:r>
        <w:t>К</w:t>
      </w:r>
      <w:r>
        <w:rPr>
          <w:vertAlign w:val="subscript"/>
        </w:rPr>
        <w:t>пр</w:t>
      </w:r>
      <w:proofErr w:type="spellEnd"/>
      <w:r>
        <w:t xml:space="preserve"> / 100%</w:t>
      </w:r>
    </w:p>
    <w:p w14:paraId="67B99D61" w14:textId="77777777" w:rsidR="00BB4D8D" w:rsidRDefault="00BB4D8D">
      <w:pPr>
        <w:pStyle w:val="ConsPlusNormal"/>
        <w:jc w:val="both"/>
      </w:pPr>
    </w:p>
    <w:p w14:paraId="56D7876D" w14:textId="77777777" w:rsidR="00BB4D8D" w:rsidRDefault="00BB4D8D">
      <w:pPr>
        <w:pStyle w:val="ConsPlusNormal"/>
        <w:ind w:firstLine="540"/>
        <w:jc w:val="both"/>
      </w:pPr>
      <w:r>
        <w:t>где:</w:t>
      </w:r>
    </w:p>
    <w:p w14:paraId="25733DBC" w14:textId="77777777" w:rsidR="00BB4D8D" w:rsidRDefault="00BB4D8D">
      <w:pPr>
        <w:pStyle w:val="ConsPlusNormal"/>
        <w:spacing w:before="280"/>
        <w:ind w:firstLine="540"/>
        <w:jc w:val="both"/>
      </w:pPr>
      <w:proofErr w:type="spellStart"/>
      <w:r>
        <w:t>ЗП</w:t>
      </w:r>
      <w:r>
        <w:rPr>
          <w:vertAlign w:val="subscript"/>
        </w:rPr>
        <w:t>осн</w:t>
      </w:r>
      <w:proofErr w:type="spellEnd"/>
      <w:r>
        <w:rPr>
          <w:vertAlign w:val="subscript"/>
        </w:rPr>
        <w:t>.</w:t>
      </w:r>
      <w:r>
        <w:t xml:space="preserve"> - затраты на оплату труда основных (производственных) работников;</w:t>
      </w:r>
    </w:p>
    <w:p w14:paraId="511426AB" w14:textId="77777777" w:rsidR="00BB4D8D" w:rsidRDefault="00BB4D8D">
      <w:pPr>
        <w:pStyle w:val="ConsPlusNormal"/>
        <w:spacing w:before="280"/>
        <w:ind w:firstLine="540"/>
        <w:jc w:val="both"/>
      </w:pPr>
      <w:proofErr w:type="spellStart"/>
      <w:r>
        <w:t>К</w:t>
      </w:r>
      <w:r>
        <w:rPr>
          <w:vertAlign w:val="subscript"/>
        </w:rPr>
        <w:t>пр</w:t>
      </w:r>
      <w:proofErr w:type="spellEnd"/>
      <w:r>
        <w:t xml:space="preserve"> - коэффициент отнесения прочих затрат на работы (услуги) по техническому обслуживанию ВДГО в жилом доме.</w:t>
      </w:r>
    </w:p>
    <w:p w14:paraId="0D1C5201" w14:textId="77777777" w:rsidR="00BB4D8D" w:rsidRDefault="00BB4D8D">
      <w:pPr>
        <w:pStyle w:val="ConsPlusNormal"/>
        <w:spacing w:before="280"/>
        <w:ind w:firstLine="540"/>
        <w:jc w:val="both"/>
      </w:pPr>
      <w:r>
        <w:t xml:space="preserve">22. При расчете тарифов на работы (услуги) исполнителя по техническому обслуживанию ВКГО в многоквартирном доме и техническому обслуживанию ВДГО в жилом доме размер прибыли необходимо определять в соответствии с </w:t>
      </w:r>
      <w:hyperlink w:anchor="P240">
        <w:r>
          <w:rPr>
            <w:color w:val="0000FF"/>
          </w:rPr>
          <w:t>пунктом 24</w:t>
        </w:r>
      </w:hyperlink>
      <w:r>
        <w:t xml:space="preserve"> настоящих Методических указаний.</w:t>
      </w:r>
    </w:p>
    <w:p w14:paraId="1282A8B6" w14:textId="77777777" w:rsidR="00BB4D8D" w:rsidRDefault="00BB4D8D">
      <w:pPr>
        <w:pStyle w:val="ConsPlusNormal"/>
        <w:spacing w:before="280"/>
        <w:ind w:firstLine="540"/>
        <w:jc w:val="both"/>
      </w:pPr>
      <w:r>
        <w:t>23. Необходимый размер прибыли для выполнения работ (оказания услуг) по техническому обслуживанию ВКГО в многоквартирном доме и техническому обслуживанию ВДГО в жилом доме определяется как сумма следующих показателей:</w:t>
      </w:r>
    </w:p>
    <w:p w14:paraId="398F185F" w14:textId="77777777" w:rsidR="00BB4D8D" w:rsidRDefault="00BB4D8D">
      <w:pPr>
        <w:pStyle w:val="ConsPlusNormal"/>
        <w:spacing w:before="280"/>
        <w:ind w:firstLine="540"/>
        <w:jc w:val="both"/>
      </w:pPr>
      <w:r>
        <w:t>- средства, необходимые для обслуживания привлеченного заемного капитала, в части, относимой на прочую деятельность;</w:t>
      </w:r>
    </w:p>
    <w:p w14:paraId="41A6CE93" w14:textId="77777777" w:rsidR="00BB4D8D" w:rsidRDefault="00BB4D8D">
      <w:pPr>
        <w:pStyle w:val="ConsPlusNormal"/>
        <w:spacing w:before="280"/>
        <w:ind w:firstLine="540"/>
        <w:jc w:val="both"/>
      </w:pPr>
      <w:r>
        <w:t>- потребность в капиталовложениях за минусом амортизационных отчислений и полученных целевых инвестиционных кредитов по прочей деятельности;</w:t>
      </w:r>
    </w:p>
    <w:p w14:paraId="374FC3FB" w14:textId="77777777" w:rsidR="00BB4D8D" w:rsidRDefault="00BB4D8D">
      <w:pPr>
        <w:pStyle w:val="ConsPlusNormal"/>
        <w:spacing w:before="280"/>
        <w:ind w:firstLine="540"/>
        <w:jc w:val="both"/>
      </w:pPr>
      <w:r>
        <w:t>- средства на создание резервного фонда в части, относимой на прочую деятельность;</w:t>
      </w:r>
    </w:p>
    <w:p w14:paraId="0A1E4137" w14:textId="77777777" w:rsidR="00BB4D8D" w:rsidRDefault="00BB4D8D">
      <w:pPr>
        <w:pStyle w:val="ConsPlusNormal"/>
        <w:spacing w:before="280"/>
        <w:ind w:firstLine="540"/>
        <w:jc w:val="both"/>
      </w:pPr>
      <w:r>
        <w:t>- налогов и обязательных платежей, выплачиваемых из прибыли в соответствии с законодательством о налогах и сборах.</w:t>
      </w:r>
    </w:p>
    <w:p w14:paraId="45B883F7" w14:textId="77777777" w:rsidR="00BB4D8D" w:rsidRDefault="00BB4D8D">
      <w:pPr>
        <w:pStyle w:val="ConsPlusNormal"/>
        <w:spacing w:before="280"/>
        <w:ind w:firstLine="540"/>
        <w:jc w:val="both"/>
      </w:pPr>
      <w:bookmarkStart w:id="4" w:name="P240"/>
      <w:bookmarkEnd w:id="4"/>
      <w:r>
        <w:t>24. Расчетный плановый размер прибыли по техническому обслуживанию ВКГО в многоквартирном доме и техническому обслуживанию ВДГО в жилом доме следует рассчитывать по следующей формуле:</w:t>
      </w:r>
    </w:p>
    <w:p w14:paraId="52AB8248" w14:textId="77777777" w:rsidR="00BB4D8D" w:rsidRDefault="00BB4D8D">
      <w:pPr>
        <w:pStyle w:val="ConsPlusNormal"/>
        <w:jc w:val="both"/>
      </w:pPr>
    </w:p>
    <w:p w14:paraId="18B1DF0C" w14:textId="77777777" w:rsidR="00BB4D8D" w:rsidRDefault="00BB4D8D">
      <w:pPr>
        <w:pStyle w:val="ConsPlusNormal"/>
        <w:jc w:val="center"/>
      </w:pPr>
      <w:r>
        <w:rPr>
          <w:noProof/>
          <w:position w:val="-44"/>
        </w:rPr>
        <w:lastRenderedPageBreak/>
        <w:drawing>
          <wp:inline distT="0" distB="0" distL="0" distR="0" wp14:anchorId="6F9EECD6" wp14:editId="3EF0AF60">
            <wp:extent cx="1880235" cy="746760"/>
            <wp:effectExtent l="0" t="0" r="0" b="0"/>
            <wp:docPr id="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68F7F" w14:textId="77777777" w:rsidR="00BB4D8D" w:rsidRDefault="00BB4D8D">
      <w:pPr>
        <w:pStyle w:val="ConsPlusNormal"/>
        <w:jc w:val="both"/>
      </w:pPr>
    </w:p>
    <w:p w14:paraId="2E7BE78F" w14:textId="77777777" w:rsidR="00BB4D8D" w:rsidRDefault="00BB4D8D">
      <w:pPr>
        <w:pStyle w:val="ConsPlusNormal"/>
        <w:ind w:firstLine="540"/>
        <w:jc w:val="both"/>
      </w:pPr>
      <w:r>
        <w:t>где:</w:t>
      </w:r>
    </w:p>
    <w:p w14:paraId="626F2C7E" w14:textId="77777777" w:rsidR="00BB4D8D" w:rsidRDefault="00BB4D8D">
      <w:pPr>
        <w:pStyle w:val="ConsPlusNormal"/>
        <w:spacing w:before="280"/>
        <w:ind w:firstLine="540"/>
        <w:jc w:val="both"/>
      </w:pPr>
      <w:r>
        <w:rPr>
          <w:noProof/>
          <w:position w:val="-15"/>
        </w:rPr>
        <w:drawing>
          <wp:inline distT="0" distB="0" distL="0" distR="0" wp14:anchorId="3284C36D" wp14:editId="2A4A065D">
            <wp:extent cx="946785" cy="373380"/>
            <wp:effectExtent l="0" t="0" r="0" b="0"/>
            <wp:docPr id="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необходимый для выполнения работ (оказания услуг) по техническому обслуживанию ВКГО в многоквартирном доме и техническому обслуживанию ВДГО в жилом доме размер прибыли;</w:t>
      </w:r>
    </w:p>
    <w:p w14:paraId="5E0ACBEB" w14:textId="77777777" w:rsidR="00BB4D8D" w:rsidRDefault="00BB4D8D">
      <w:pPr>
        <w:pStyle w:val="ConsPlusNormal"/>
        <w:spacing w:before="280"/>
        <w:ind w:firstLine="540"/>
        <w:jc w:val="both"/>
      </w:pPr>
      <w:r>
        <w:rPr>
          <w:noProof/>
          <w:position w:val="-15"/>
        </w:rPr>
        <w:drawing>
          <wp:inline distT="0" distB="0" distL="0" distR="0" wp14:anchorId="74E2E87C" wp14:editId="3FFDE0EC">
            <wp:extent cx="906780" cy="373380"/>
            <wp:effectExtent l="0" t="0" r="0" b="0"/>
            <wp:docPr id="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суммарные расходы, относимые на деятельность по техническому обслуживанию ВКГО в многоквартирном доме и техническому обслуживанию ВДГО в жилом доме, включая прочие расходы.</w:t>
      </w:r>
    </w:p>
    <w:p w14:paraId="5F3DD0A8" w14:textId="77777777" w:rsidR="00BB4D8D" w:rsidRDefault="00BB4D8D">
      <w:pPr>
        <w:pStyle w:val="ConsPlusNormal"/>
        <w:jc w:val="both"/>
      </w:pPr>
    </w:p>
    <w:p w14:paraId="617AB883" w14:textId="77777777" w:rsidR="00BB4D8D" w:rsidRDefault="00BB4D8D">
      <w:pPr>
        <w:pStyle w:val="ConsPlusNormal"/>
        <w:jc w:val="both"/>
      </w:pPr>
    </w:p>
    <w:p w14:paraId="3C05609E" w14:textId="77777777" w:rsidR="00BB4D8D" w:rsidRDefault="00BB4D8D">
      <w:pPr>
        <w:pStyle w:val="ConsPlusNormal"/>
        <w:jc w:val="both"/>
      </w:pPr>
    </w:p>
    <w:p w14:paraId="35585DDF" w14:textId="77777777" w:rsidR="00BB4D8D" w:rsidRDefault="00BB4D8D">
      <w:pPr>
        <w:pStyle w:val="ConsPlusNormal"/>
        <w:jc w:val="both"/>
      </w:pPr>
    </w:p>
    <w:p w14:paraId="1A161100" w14:textId="77777777" w:rsidR="00BB4D8D" w:rsidRDefault="00BB4D8D">
      <w:pPr>
        <w:pStyle w:val="ConsPlusNormal"/>
        <w:jc w:val="both"/>
      </w:pPr>
    </w:p>
    <w:p w14:paraId="5B96F06F" w14:textId="77777777" w:rsidR="00BB4D8D" w:rsidRDefault="00BB4D8D">
      <w:pPr>
        <w:pStyle w:val="ConsPlusNormal"/>
        <w:jc w:val="right"/>
        <w:outlineLvl w:val="1"/>
      </w:pPr>
      <w:r>
        <w:t>Приложение</w:t>
      </w:r>
    </w:p>
    <w:p w14:paraId="4892BE72" w14:textId="77777777" w:rsidR="00BB4D8D" w:rsidRDefault="00BB4D8D">
      <w:pPr>
        <w:pStyle w:val="ConsPlusNormal"/>
        <w:jc w:val="right"/>
      </w:pPr>
      <w:r>
        <w:t>к Методическим указаниям</w:t>
      </w:r>
    </w:p>
    <w:p w14:paraId="40A0F960" w14:textId="77777777" w:rsidR="00BB4D8D" w:rsidRDefault="00BB4D8D">
      <w:pPr>
        <w:pStyle w:val="ConsPlusNormal"/>
        <w:jc w:val="right"/>
      </w:pPr>
      <w:r>
        <w:t>по расчету размера платы</w:t>
      </w:r>
    </w:p>
    <w:p w14:paraId="7A8BA92B" w14:textId="77777777" w:rsidR="00BB4D8D" w:rsidRDefault="00BB4D8D">
      <w:pPr>
        <w:pStyle w:val="ConsPlusNormal"/>
        <w:jc w:val="right"/>
      </w:pPr>
      <w:r>
        <w:t>за техническое обслуживание</w:t>
      </w:r>
    </w:p>
    <w:p w14:paraId="5AE5D9E5" w14:textId="77777777" w:rsidR="00BB4D8D" w:rsidRDefault="00BB4D8D">
      <w:pPr>
        <w:pStyle w:val="ConsPlusNormal"/>
        <w:jc w:val="right"/>
      </w:pPr>
      <w:r>
        <w:t>внутриквартирного газового</w:t>
      </w:r>
    </w:p>
    <w:p w14:paraId="3EE50906" w14:textId="77777777" w:rsidR="00BB4D8D" w:rsidRDefault="00BB4D8D">
      <w:pPr>
        <w:pStyle w:val="ConsPlusNormal"/>
        <w:jc w:val="right"/>
      </w:pPr>
      <w:r>
        <w:t>оборудования в многоквартирном доме,</w:t>
      </w:r>
    </w:p>
    <w:p w14:paraId="7397F50E" w14:textId="77777777" w:rsidR="00BB4D8D" w:rsidRDefault="00BB4D8D">
      <w:pPr>
        <w:pStyle w:val="ConsPlusNormal"/>
        <w:jc w:val="right"/>
      </w:pPr>
      <w:r>
        <w:t>а также за техническое обслуживание</w:t>
      </w:r>
    </w:p>
    <w:p w14:paraId="27A11E09" w14:textId="77777777" w:rsidR="00BB4D8D" w:rsidRDefault="00BB4D8D">
      <w:pPr>
        <w:pStyle w:val="ConsPlusNormal"/>
        <w:jc w:val="right"/>
      </w:pPr>
      <w:r>
        <w:t>внутридомового газового оборудования</w:t>
      </w:r>
    </w:p>
    <w:p w14:paraId="6B0A1429" w14:textId="77777777" w:rsidR="00BB4D8D" w:rsidRDefault="00BB4D8D">
      <w:pPr>
        <w:pStyle w:val="ConsPlusNormal"/>
        <w:jc w:val="right"/>
      </w:pPr>
      <w:r>
        <w:t>в жилом доме, утвержденным приказом</w:t>
      </w:r>
    </w:p>
    <w:p w14:paraId="7CB46160" w14:textId="77777777" w:rsidR="00BB4D8D" w:rsidRDefault="00BB4D8D">
      <w:pPr>
        <w:pStyle w:val="ConsPlusNormal"/>
        <w:jc w:val="right"/>
      </w:pPr>
      <w:r>
        <w:t>Министерства строительства</w:t>
      </w:r>
    </w:p>
    <w:p w14:paraId="2F08A313" w14:textId="77777777" w:rsidR="00BB4D8D" w:rsidRDefault="00BB4D8D">
      <w:pPr>
        <w:pStyle w:val="ConsPlusNormal"/>
        <w:jc w:val="right"/>
      </w:pPr>
      <w:r>
        <w:t>и жилищно-коммунального хозяйства</w:t>
      </w:r>
    </w:p>
    <w:p w14:paraId="7964EBD6" w14:textId="77777777" w:rsidR="00BB4D8D" w:rsidRDefault="00BB4D8D">
      <w:pPr>
        <w:pStyle w:val="ConsPlusNormal"/>
        <w:jc w:val="right"/>
      </w:pPr>
      <w:r>
        <w:t>Российской Федерации</w:t>
      </w:r>
    </w:p>
    <w:p w14:paraId="2FB86C13" w14:textId="77777777" w:rsidR="00BB4D8D" w:rsidRDefault="00BB4D8D">
      <w:pPr>
        <w:pStyle w:val="ConsPlusNormal"/>
        <w:jc w:val="right"/>
      </w:pPr>
      <w:r>
        <w:t>от 29 мая 2023 г. N 387/</w:t>
      </w:r>
      <w:proofErr w:type="spellStart"/>
      <w:r>
        <w:t>пр</w:t>
      </w:r>
      <w:proofErr w:type="spellEnd"/>
    </w:p>
    <w:p w14:paraId="5116EE24" w14:textId="77777777" w:rsidR="00BB4D8D" w:rsidRDefault="00BB4D8D">
      <w:pPr>
        <w:pStyle w:val="ConsPlusNormal"/>
        <w:jc w:val="both"/>
      </w:pPr>
    </w:p>
    <w:p w14:paraId="77BAC1BA" w14:textId="77777777" w:rsidR="00BB4D8D" w:rsidRDefault="00BB4D8D">
      <w:pPr>
        <w:pStyle w:val="ConsPlusTitle"/>
        <w:jc w:val="center"/>
      </w:pPr>
      <w:r>
        <w:t>ПЕРЕЧЕНЬ</w:t>
      </w:r>
    </w:p>
    <w:p w14:paraId="52A6F6ED" w14:textId="77777777" w:rsidR="00BB4D8D" w:rsidRDefault="00BB4D8D">
      <w:pPr>
        <w:pStyle w:val="ConsPlusTitle"/>
        <w:jc w:val="center"/>
      </w:pPr>
      <w:r>
        <w:t>РАБОТ, СОСТАВ ИСПОЛНИТЕЛЕЙ И ТРУДОЗАТРАТЫ ПО ТЕХНИЧЕСКОМУ</w:t>
      </w:r>
    </w:p>
    <w:p w14:paraId="6A5BD3C3" w14:textId="77777777" w:rsidR="00BB4D8D" w:rsidRDefault="00BB4D8D">
      <w:pPr>
        <w:pStyle w:val="ConsPlusTitle"/>
        <w:jc w:val="center"/>
      </w:pPr>
      <w:r>
        <w:t>ОБСЛУЖИВАНИЮ ВНУТРИКВАРТИРНОГО ГАЗОВОГО ОБОРУДОВАНИЯ</w:t>
      </w:r>
    </w:p>
    <w:p w14:paraId="5FD7CEBB" w14:textId="77777777" w:rsidR="00BB4D8D" w:rsidRDefault="00BB4D8D">
      <w:pPr>
        <w:pStyle w:val="ConsPlusTitle"/>
        <w:jc w:val="center"/>
      </w:pPr>
      <w:r>
        <w:t>В МНОГОКВАРТИРНОМ ДОМЕ, ТЕХНИЧЕСКОМУ ОБСЛУЖИВАНИЮ</w:t>
      </w:r>
    </w:p>
    <w:p w14:paraId="7522D58A" w14:textId="77777777" w:rsidR="00BB4D8D" w:rsidRDefault="00BB4D8D">
      <w:pPr>
        <w:pStyle w:val="ConsPlusTitle"/>
        <w:jc w:val="center"/>
      </w:pPr>
      <w:r>
        <w:t>ВНУТРИДОМОВОГО ГАЗОВОГО ОБОРУДОВАНИЯ В ЖИЛОМ ДОМЕ</w:t>
      </w:r>
    </w:p>
    <w:p w14:paraId="546707C4" w14:textId="77777777" w:rsidR="00BB4D8D" w:rsidRDefault="00BB4D8D">
      <w:pPr>
        <w:pStyle w:val="ConsPlusNormal"/>
        <w:jc w:val="both"/>
      </w:pPr>
    </w:p>
    <w:p w14:paraId="0FA1D521" w14:textId="77777777" w:rsidR="00BB4D8D" w:rsidRDefault="00BB4D8D">
      <w:pPr>
        <w:pStyle w:val="ConsPlusNormal"/>
        <w:sectPr w:rsidR="00BB4D8D" w:rsidSect="00E224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31"/>
        <w:gridCol w:w="907"/>
        <w:gridCol w:w="6009"/>
        <w:gridCol w:w="1587"/>
        <w:gridCol w:w="1134"/>
        <w:gridCol w:w="1814"/>
      </w:tblGrid>
      <w:tr w:rsidR="00BB4D8D" w14:paraId="4C4CD507" w14:textId="77777777">
        <w:tc>
          <w:tcPr>
            <w:tcW w:w="510" w:type="dxa"/>
          </w:tcPr>
          <w:p w14:paraId="4E7A0E2E" w14:textId="77777777" w:rsidR="00BB4D8D" w:rsidRDefault="00BB4D8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31" w:type="dxa"/>
          </w:tcPr>
          <w:p w14:paraId="3B7EE795" w14:textId="77777777" w:rsidR="00BB4D8D" w:rsidRDefault="00BB4D8D">
            <w:pPr>
              <w:pStyle w:val="ConsPlusNormal"/>
              <w:jc w:val="center"/>
            </w:pPr>
            <w:r>
              <w:t>Наименования работ</w:t>
            </w:r>
          </w:p>
        </w:tc>
        <w:tc>
          <w:tcPr>
            <w:tcW w:w="907" w:type="dxa"/>
          </w:tcPr>
          <w:p w14:paraId="0E87160D" w14:textId="77777777" w:rsidR="00BB4D8D" w:rsidRDefault="00BB4D8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009" w:type="dxa"/>
          </w:tcPr>
          <w:p w14:paraId="6F6598CF" w14:textId="77777777" w:rsidR="00BB4D8D" w:rsidRDefault="00BB4D8D">
            <w:pPr>
              <w:pStyle w:val="ConsPlusNormal"/>
              <w:jc w:val="center"/>
            </w:pPr>
            <w:r>
              <w:t>Состав работ</w:t>
            </w:r>
          </w:p>
        </w:tc>
        <w:tc>
          <w:tcPr>
            <w:tcW w:w="1587" w:type="dxa"/>
          </w:tcPr>
          <w:p w14:paraId="27A41DDC" w14:textId="77777777" w:rsidR="00BB4D8D" w:rsidRDefault="00BB4D8D">
            <w:pPr>
              <w:pStyle w:val="ConsPlusNormal"/>
              <w:jc w:val="center"/>
            </w:pPr>
            <w:r>
              <w:t>Состав и разряд исполнителей</w:t>
            </w:r>
          </w:p>
        </w:tc>
        <w:tc>
          <w:tcPr>
            <w:tcW w:w="1134" w:type="dxa"/>
          </w:tcPr>
          <w:p w14:paraId="5E1A40AF" w14:textId="77777777" w:rsidR="00BB4D8D" w:rsidRDefault="00BB4D8D">
            <w:pPr>
              <w:pStyle w:val="ConsPlusNormal"/>
              <w:jc w:val="center"/>
            </w:pPr>
            <w:r>
              <w:t>Нормы времени, чел.-час.</w:t>
            </w:r>
          </w:p>
        </w:tc>
        <w:tc>
          <w:tcPr>
            <w:tcW w:w="1814" w:type="dxa"/>
          </w:tcPr>
          <w:p w14:paraId="30306985" w14:textId="77777777" w:rsidR="00BB4D8D" w:rsidRDefault="00BB4D8D">
            <w:pPr>
              <w:pStyle w:val="ConsPlusNormal"/>
              <w:jc w:val="center"/>
            </w:pPr>
            <w:r>
              <w:t>Применение работы по видам технического обслуживания</w:t>
            </w:r>
          </w:p>
        </w:tc>
      </w:tr>
      <w:tr w:rsidR="00BB4D8D" w14:paraId="0D98187D" w14:textId="77777777">
        <w:tc>
          <w:tcPr>
            <w:tcW w:w="13492" w:type="dxa"/>
            <w:gridSpan w:val="7"/>
          </w:tcPr>
          <w:p w14:paraId="3A9552D9" w14:textId="77777777" w:rsidR="00BB4D8D" w:rsidRDefault="00BB4D8D">
            <w:pPr>
              <w:pStyle w:val="ConsPlusNormal"/>
              <w:jc w:val="center"/>
              <w:outlineLvl w:val="2"/>
            </w:pPr>
            <w:r>
              <w:t>Техническое обслуживание газоиспользующего оборудования</w:t>
            </w:r>
          </w:p>
        </w:tc>
      </w:tr>
      <w:tr w:rsidR="00BB4D8D" w14:paraId="0BDE04DC" w14:textId="77777777">
        <w:tc>
          <w:tcPr>
            <w:tcW w:w="510" w:type="dxa"/>
          </w:tcPr>
          <w:p w14:paraId="1EF03C18" w14:textId="77777777" w:rsidR="00BB4D8D" w:rsidRDefault="00BB4D8D">
            <w:pPr>
              <w:pStyle w:val="ConsPlusNormal"/>
            </w:pPr>
            <w:r>
              <w:t>1.</w:t>
            </w:r>
          </w:p>
        </w:tc>
        <w:tc>
          <w:tcPr>
            <w:tcW w:w="1531" w:type="dxa"/>
          </w:tcPr>
          <w:p w14:paraId="013E1F8B" w14:textId="77777777" w:rsidR="00BB4D8D" w:rsidRDefault="00BB4D8D">
            <w:pPr>
              <w:pStyle w:val="ConsPlusNormal"/>
            </w:pPr>
            <w:r>
              <w:t>Техническое обслуживание индивидуальной газобаллонной установки (без газовой плиты)</w:t>
            </w:r>
          </w:p>
        </w:tc>
        <w:tc>
          <w:tcPr>
            <w:tcW w:w="907" w:type="dxa"/>
          </w:tcPr>
          <w:p w14:paraId="474CBB29" w14:textId="77777777" w:rsidR="00BB4D8D" w:rsidRDefault="00BB4D8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</w:tcPr>
          <w:p w14:paraId="65B4FF6A" w14:textId="77777777" w:rsidR="00BB4D8D" w:rsidRDefault="00BB4D8D">
            <w:pPr>
              <w:pStyle w:val="ConsPlusNormal"/>
              <w:jc w:val="both"/>
            </w:pPr>
            <w:r>
              <w:t>1. Визуальная проверка целостности и соответствия нормативным требованиям (осмотр) газопровода.</w:t>
            </w:r>
          </w:p>
          <w:p w14:paraId="6BB783E9" w14:textId="77777777" w:rsidR="00BB4D8D" w:rsidRDefault="00BB4D8D">
            <w:pPr>
              <w:pStyle w:val="ConsPlusNormal"/>
              <w:jc w:val="both"/>
            </w:pPr>
            <w:r>
              <w:t>2. Визуальная проверка наличия свободного доступа (осмотр) к газопроводу.</w:t>
            </w:r>
          </w:p>
          <w:p w14:paraId="7A4C6BE4" w14:textId="77777777" w:rsidR="00BB4D8D" w:rsidRDefault="00BB4D8D">
            <w:pPr>
              <w:pStyle w:val="ConsPlusNormal"/>
              <w:jc w:val="both"/>
            </w:pPr>
            <w:r>
              <w:t>3. Визуальная проверка состояния окраски газопровода и креплений газопровода (осмотр).</w:t>
            </w:r>
          </w:p>
          <w:p w14:paraId="60D3F98B" w14:textId="77777777" w:rsidR="00BB4D8D" w:rsidRDefault="00BB4D8D">
            <w:pPr>
              <w:pStyle w:val="ConsPlusNormal"/>
              <w:jc w:val="both"/>
            </w:pPr>
            <w:r>
              <w:t>4. Визуальная проверка наличия и целостности футляров в местах прокладки через наружные и внутренние конструкции (осмотр).</w:t>
            </w:r>
          </w:p>
          <w:p w14:paraId="3F19431B" w14:textId="77777777" w:rsidR="00BB4D8D" w:rsidRDefault="00BB4D8D">
            <w:pPr>
              <w:pStyle w:val="ConsPlusNormal"/>
              <w:jc w:val="both"/>
            </w:pPr>
            <w:r>
              <w:t xml:space="preserve">5. Проверка герметичности соединений и отключающих устройств (приборный метод, </w:t>
            </w:r>
            <w:proofErr w:type="spellStart"/>
            <w:r>
              <w:t>обмыливание</w:t>
            </w:r>
            <w:proofErr w:type="spellEnd"/>
            <w:r>
              <w:t>). При необходимости устранение утечки газа.</w:t>
            </w:r>
          </w:p>
          <w:p w14:paraId="47303514" w14:textId="77777777" w:rsidR="00BB4D8D" w:rsidRDefault="00BB4D8D">
            <w:pPr>
              <w:pStyle w:val="ConsPlusNormal"/>
              <w:jc w:val="both"/>
            </w:pPr>
            <w:r>
              <w:t>6. Проверка работоспособности и смазка отключающих устройств на газопроводе (если это предусмотрено документацией завода-изготовителя).</w:t>
            </w:r>
          </w:p>
          <w:p w14:paraId="1F712B0A" w14:textId="77777777" w:rsidR="00BB4D8D" w:rsidRDefault="00BB4D8D">
            <w:pPr>
              <w:pStyle w:val="ConsPlusNormal"/>
              <w:jc w:val="both"/>
            </w:pPr>
            <w:r>
              <w:t xml:space="preserve">7. Инструктаж потребителей газа по безопасному использованию газа при удовлетворении </w:t>
            </w:r>
            <w:r>
              <w:lastRenderedPageBreak/>
              <w:t>коммунально-бытовых нужд.</w:t>
            </w:r>
          </w:p>
          <w:p w14:paraId="538CF240" w14:textId="77777777" w:rsidR="00BB4D8D" w:rsidRDefault="00BB4D8D">
            <w:pPr>
              <w:pStyle w:val="ConsPlusNormal"/>
              <w:jc w:val="both"/>
            </w:pPr>
            <w:r>
              <w:t>8. Оформление результатов работ.</w:t>
            </w:r>
          </w:p>
        </w:tc>
        <w:tc>
          <w:tcPr>
            <w:tcW w:w="1587" w:type="dxa"/>
          </w:tcPr>
          <w:p w14:paraId="6136765C" w14:textId="77777777" w:rsidR="00BB4D8D" w:rsidRDefault="00BB4D8D">
            <w:pPr>
              <w:pStyle w:val="ConsPlusNormal"/>
              <w:jc w:val="center"/>
            </w:pPr>
            <w:r>
              <w:lastRenderedPageBreak/>
              <w:t>Слесарь по эксплуатации и ремонту внутридомового газового оборудования 5 разряда</w:t>
            </w:r>
          </w:p>
        </w:tc>
        <w:tc>
          <w:tcPr>
            <w:tcW w:w="1134" w:type="dxa"/>
          </w:tcPr>
          <w:p w14:paraId="0167A3F5" w14:textId="77777777" w:rsidR="00BB4D8D" w:rsidRDefault="00BB4D8D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814" w:type="dxa"/>
          </w:tcPr>
          <w:p w14:paraId="00099D23" w14:textId="77777777" w:rsidR="00BB4D8D" w:rsidRDefault="00BB4D8D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B4D8D" w14:paraId="39789F3E" w14:textId="77777777">
        <w:tc>
          <w:tcPr>
            <w:tcW w:w="510" w:type="dxa"/>
          </w:tcPr>
          <w:p w14:paraId="5F6D334A" w14:textId="77777777" w:rsidR="00BB4D8D" w:rsidRDefault="00BB4D8D">
            <w:pPr>
              <w:pStyle w:val="ConsPlusNormal"/>
            </w:pPr>
            <w:r>
              <w:t>2.</w:t>
            </w:r>
          </w:p>
        </w:tc>
        <w:tc>
          <w:tcPr>
            <w:tcW w:w="1531" w:type="dxa"/>
          </w:tcPr>
          <w:p w14:paraId="7B55768C" w14:textId="77777777" w:rsidR="00BB4D8D" w:rsidRDefault="00BB4D8D">
            <w:pPr>
              <w:pStyle w:val="ConsPlusNormal"/>
            </w:pPr>
            <w:r>
              <w:t>Техническое обслуживание индивидуальной газобаллонной установки (ГБУ) на кухне с плитой газовой</w:t>
            </w:r>
          </w:p>
        </w:tc>
        <w:tc>
          <w:tcPr>
            <w:tcW w:w="907" w:type="dxa"/>
          </w:tcPr>
          <w:p w14:paraId="18B1DBE9" w14:textId="77777777" w:rsidR="00BB4D8D" w:rsidRDefault="00BB4D8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</w:tcPr>
          <w:p w14:paraId="7A4E47A4" w14:textId="77777777" w:rsidR="00BB4D8D" w:rsidRDefault="00BB4D8D">
            <w:pPr>
              <w:pStyle w:val="ConsPlusNormal"/>
              <w:jc w:val="both"/>
            </w:pPr>
            <w:r>
              <w:t>1. Визуальная проверка целостности и соответствия нормативным требованиям (осмотр) газопровода и газовой плиты.</w:t>
            </w:r>
          </w:p>
          <w:p w14:paraId="281F6227" w14:textId="77777777" w:rsidR="00BB4D8D" w:rsidRDefault="00BB4D8D">
            <w:pPr>
              <w:pStyle w:val="ConsPlusNormal"/>
              <w:jc w:val="both"/>
            </w:pPr>
            <w:r>
              <w:t>2. Визуальная проверка наличия свободного доступа (осмотр) к газопроводу и газовой плите, в том числе проверка надежности крепления стола к корпусу плиты, отсутствия механических повреждений решетки стола, исправности духового шкафа.</w:t>
            </w:r>
          </w:p>
          <w:p w14:paraId="57054A82" w14:textId="77777777" w:rsidR="00BB4D8D" w:rsidRDefault="00BB4D8D">
            <w:pPr>
              <w:pStyle w:val="ConsPlusNormal"/>
              <w:jc w:val="both"/>
            </w:pPr>
            <w:r>
              <w:t>3. Визуальная проверка состояния окраски газопровода и креплений газопровода (осмотр).</w:t>
            </w:r>
          </w:p>
          <w:p w14:paraId="01083CFD" w14:textId="77777777" w:rsidR="00BB4D8D" w:rsidRDefault="00BB4D8D">
            <w:pPr>
              <w:pStyle w:val="ConsPlusNormal"/>
              <w:jc w:val="both"/>
            </w:pPr>
            <w:r>
              <w:t>4. Визуальная проверка наличия и целостности футляров в местах прокладки через наружные и внутренние конструкции (осмотр).</w:t>
            </w:r>
          </w:p>
          <w:p w14:paraId="34186EA2" w14:textId="77777777" w:rsidR="00BB4D8D" w:rsidRDefault="00BB4D8D">
            <w:pPr>
              <w:pStyle w:val="ConsPlusNormal"/>
              <w:jc w:val="both"/>
            </w:pPr>
            <w:r>
              <w:t xml:space="preserve">5. Проверка герметичности соединений и отключающих устройств (приборный метод, </w:t>
            </w:r>
            <w:proofErr w:type="spellStart"/>
            <w:r>
              <w:t>обмыливание</w:t>
            </w:r>
            <w:proofErr w:type="spellEnd"/>
            <w:r>
              <w:t>). При необходимости устранение утечки газа.</w:t>
            </w:r>
          </w:p>
          <w:p w14:paraId="28590396" w14:textId="77777777" w:rsidR="00BB4D8D" w:rsidRDefault="00BB4D8D">
            <w:pPr>
              <w:pStyle w:val="ConsPlusNormal"/>
              <w:jc w:val="both"/>
            </w:pPr>
            <w:r>
              <w:t>6. Проверка работоспособности и смазка отключающих устройств на газопроводе (если это предусмотрено документацией завода-изготовителя).</w:t>
            </w:r>
          </w:p>
          <w:p w14:paraId="79EB6273" w14:textId="77777777" w:rsidR="00BB4D8D" w:rsidRDefault="00BB4D8D">
            <w:pPr>
              <w:pStyle w:val="ConsPlusNormal"/>
              <w:jc w:val="both"/>
            </w:pPr>
            <w:r>
              <w:t xml:space="preserve">7. Разборка и смазка кранов на газовой плите (если это предусмотрено документацией завода-изготовителя), в том числе проверка плавности и </w:t>
            </w:r>
            <w:r>
              <w:lastRenderedPageBreak/>
              <w:t xml:space="preserve">легкости вращения кранов плиты и на </w:t>
            </w:r>
            <w:proofErr w:type="spellStart"/>
            <w:r>
              <w:t>опуске</w:t>
            </w:r>
            <w:proofErr w:type="spellEnd"/>
            <w:r>
              <w:t>, надежности фиксирования их в положении "закрыто" и "малое пламя" (при наличии).</w:t>
            </w:r>
          </w:p>
          <w:p w14:paraId="562CCCE0" w14:textId="77777777" w:rsidR="00BB4D8D" w:rsidRDefault="00BB4D8D">
            <w:pPr>
              <w:pStyle w:val="ConsPlusNormal"/>
              <w:jc w:val="both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регулировка, в том числе проверка автоматики зажигания горелок, вращения вертела (при наличии).</w:t>
            </w:r>
          </w:p>
          <w:p w14:paraId="0FBC8F9C" w14:textId="77777777" w:rsidR="00BB4D8D" w:rsidRDefault="00BB4D8D">
            <w:pPr>
              <w:pStyle w:val="ConsPlusNormal"/>
              <w:jc w:val="both"/>
            </w:pPr>
            <w:r>
              <w:t>9. Регулировка процесса сжигания газа на всех режимах работы, очистка горелок от загрязнений.</w:t>
            </w:r>
          </w:p>
          <w:p w14:paraId="4FDE0C2B" w14:textId="77777777" w:rsidR="00BB4D8D" w:rsidRDefault="00BB4D8D">
            <w:pPr>
              <w:pStyle w:val="ConsPlusNormal"/>
              <w:jc w:val="both"/>
            </w:pPr>
            <w:r>
              <w:t>10. Проверка давления газа перед газоиспользующим оборудованием при всех работающих горелках и после прекращения подачи газа. Закрытие вентиля газобаллонной установки и проверка при одной включенной газовой горелке отсутствия давления газа.</w:t>
            </w:r>
          </w:p>
          <w:p w14:paraId="1485A5D1" w14:textId="77777777" w:rsidR="00BB4D8D" w:rsidRDefault="00BB4D8D">
            <w:pPr>
              <w:pStyle w:val="ConsPlusNormal"/>
              <w:jc w:val="both"/>
            </w:pPr>
            <w:r>
              <w:t>11. Проверка наличия тяги в вентиляционном канале.</w:t>
            </w:r>
          </w:p>
          <w:p w14:paraId="6636EE62" w14:textId="77777777" w:rsidR="00BB4D8D" w:rsidRDefault="00BB4D8D">
            <w:pPr>
              <w:pStyle w:val="ConsPlusNormal"/>
              <w:jc w:val="both"/>
            </w:pPr>
            <w:r>
              <w:t>12. Инструктаж потребителей газа по безопасному использованию газа при удовлетворении коммунально-бытовых нужд.</w:t>
            </w:r>
          </w:p>
          <w:p w14:paraId="64640CED" w14:textId="77777777" w:rsidR="00BB4D8D" w:rsidRDefault="00BB4D8D">
            <w:pPr>
              <w:pStyle w:val="ConsPlusNormal"/>
              <w:jc w:val="both"/>
            </w:pPr>
            <w:r>
              <w:t>13. Оформление результатов работ.</w:t>
            </w:r>
          </w:p>
        </w:tc>
        <w:tc>
          <w:tcPr>
            <w:tcW w:w="1587" w:type="dxa"/>
          </w:tcPr>
          <w:p w14:paraId="6D50CC71" w14:textId="77777777" w:rsidR="00BB4D8D" w:rsidRDefault="00BB4D8D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134" w:type="dxa"/>
          </w:tcPr>
          <w:p w14:paraId="4FBFFDEA" w14:textId="77777777" w:rsidR="00BB4D8D" w:rsidRDefault="00BB4D8D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814" w:type="dxa"/>
          </w:tcPr>
          <w:p w14:paraId="137CE562" w14:textId="77777777" w:rsidR="00BB4D8D" w:rsidRDefault="00BB4D8D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B4D8D" w14:paraId="1C253C85" w14:textId="77777777">
        <w:tc>
          <w:tcPr>
            <w:tcW w:w="510" w:type="dxa"/>
          </w:tcPr>
          <w:p w14:paraId="6381E1AB" w14:textId="77777777" w:rsidR="00BB4D8D" w:rsidRDefault="00BB4D8D">
            <w:pPr>
              <w:pStyle w:val="ConsPlusNormal"/>
            </w:pPr>
            <w:r>
              <w:t>3.</w:t>
            </w:r>
          </w:p>
        </w:tc>
        <w:tc>
          <w:tcPr>
            <w:tcW w:w="1531" w:type="dxa"/>
          </w:tcPr>
          <w:p w14:paraId="08BB364A" w14:textId="77777777" w:rsidR="00BB4D8D" w:rsidRDefault="00BB4D8D">
            <w:pPr>
              <w:pStyle w:val="ConsPlusNormal"/>
            </w:pPr>
            <w:r>
              <w:t xml:space="preserve">Техническое </w:t>
            </w:r>
            <w:r>
              <w:lastRenderedPageBreak/>
              <w:t>обслуживание газобаллонной установки, установленной в шкафу с плитой</w:t>
            </w:r>
          </w:p>
        </w:tc>
        <w:tc>
          <w:tcPr>
            <w:tcW w:w="907" w:type="dxa"/>
          </w:tcPr>
          <w:p w14:paraId="111E6E35" w14:textId="77777777" w:rsidR="00BB4D8D" w:rsidRDefault="00BB4D8D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6009" w:type="dxa"/>
          </w:tcPr>
          <w:p w14:paraId="57769901" w14:textId="77777777" w:rsidR="00BB4D8D" w:rsidRDefault="00BB4D8D">
            <w:pPr>
              <w:pStyle w:val="ConsPlusNormal"/>
              <w:jc w:val="both"/>
            </w:pPr>
            <w:r>
              <w:t xml:space="preserve">1. Визуальная проверка целостности и соответствия нормативным требованиям </w:t>
            </w:r>
            <w:r>
              <w:lastRenderedPageBreak/>
              <w:t>(осмотр) газопровода, шкафа и газовой плиты, наличия запора на дверце шкафа, предупредительных надписей.</w:t>
            </w:r>
          </w:p>
          <w:p w14:paraId="7BD8AC94" w14:textId="77777777" w:rsidR="00BB4D8D" w:rsidRDefault="00BB4D8D">
            <w:pPr>
              <w:pStyle w:val="ConsPlusNormal"/>
              <w:jc w:val="both"/>
            </w:pPr>
            <w:r>
              <w:t>2. Визуальная проверка наличия свободного доступа (осмотр) к газопроводу, шкафу и газовой плите, в том числе проверка надежности крепления стола к корпусу плиты, отсутствия механических повреждений решетки стола, исправности духового шкафа.</w:t>
            </w:r>
          </w:p>
          <w:p w14:paraId="42619537" w14:textId="77777777" w:rsidR="00BB4D8D" w:rsidRDefault="00BB4D8D">
            <w:pPr>
              <w:pStyle w:val="ConsPlusNormal"/>
              <w:jc w:val="both"/>
            </w:pPr>
            <w:r>
              <w:t>3. Визуальная проверка состояния окраски газопровода, шкафа и креплений газопровода (осмотр).</w:t>
            </w:r>
          </w:p>
          <w:p w14:paraId="34A624BD" w14:textId="77777777" w:rsidR="00BB4D8D" w:rsidRDefault="00BB4D8D">
            <w:pPr>
              <w:pStyle w:val="ConsPlusNormal"/>
              <w:jc w:val="both"/>
            </w:pPr>
            <w:r>
              <w:t>4. Визуальная проверка наличия и целостности футляров в местах прокладки через наружные и внутренние конструкции (осмотр).</w:t>
            </w:r>
          </w:p>
          <w:p w14:paraId="64DC449E" w14:textId="77777777" w:rsidR="00BB4D8D" w:rsidRDefault="00BB4D8D">
            <w:pPr>
              <w:pStyle w:val="ConsPlusNormal"/>
              <w:jc w:val="both"/>
            </w:pPr>
            <w:r>
              <w:t xml:space="preserve">5. Проверка герметичности соединений и отключающих устройств (приборный метод, </w:t>
            </w:r>
            <w:proofErr w:type="spellStart"/>
            <w:r>
              <w:t>обмыливание</w:t>
            </w:r>
            <w:proofErr w:type="spellEnd"/>
            <w:r>
              <w:t>). При необходимости устранение утечки газа.</w:t>
            </w:r>
          </w:p>
          <w:p w14:paraId="7141590E" w14:textId="77777777" w:rsidR="00BB4D8D" w:rsidRDefault="00BB4D8D">
            <w:pPr>
              <w:pStyle w:val="ConsPlusNormal"/>
              <w:jc w:val="both"/>
            </w:pPr>
            <w:r>
              <w:t>6. Проверка работоспособности и смазка отключающих устройств на газопроводе (если это предусмотрено документацией завода-изготовителя).</w:t>
            </w:r>
          </w:p>
          <w:p w14:paraId="7302715C" w14:textId="77777777" w:rsidR="00BB4D8D" w:rsidRDefault="00BB4D8D">
            <w:pPr>
              <w:pStyle w:val="ConsPlusNormal"/>
              <w:jc w:val="both"/>
            </w:pPr>
            <w:r>
              <w:t xml:space="preserve">7. Разборка и смазка кранов на газовой плите (если это предусмотрено документацией завода-изготовителя), в том числе проверка плавности и легкости вращения кранов плиты и на </w:t>
            </w:r>
            <w:proofErr w:type="spellStart"/>
            <w:r>
              <w:t>опуске</w:t>
            </w:r>
            <w:proofErr w:type="spellEnd"/>
            <w:r>
              <w:t xml:space="preserve">, надежности фиксирования их в положении </w:t>
            </w:r>
            <w:r>
              <w:lastRenderedPageBreak/>
              <w:t>"закрыто" и "малое пламя" (при наличии).</w:t>
            </w:r>
          </w:p>
          <w:p w14:paraId="3FC3B941" w14:textId="77777777" w:rsidR="00BB4D8D" w:rsidRDefault="00BB4D8D">
            <w:pPr>
              <w:pStyle w:val="ConsPlusNormal"/>
              <w:jc w:val="both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регулировка, в том числе проверка автоматики зажигания горелок, вращения вертела (при наличии).</w:t>
            </w:r>
          </w:p>
          <w:p w14:paraId="52A6BC91" w14:textId="77777777" w:rsidR="00BB4D8D" w:rsidRDefault="00BB4D8D">
            <w:pPr>
              <w:pStyle w:val="ConsPlusNormal"/>
              <w:jc w:val="both"/>
            </w:pPr>
            <w:r>
              <w:t>9. Регулировка процесса сжигания газа на всех режимах работы, очистка горелок от загрязнений.</w:t>
            </w:r>
          </w:p>
          <w:p w14:paraId="619CEB3A" w14:textId="77777777" w:rsidR="00BB4D8D" w:rsidRDefault="00BB4D8D">
            <w:pPr>
              <w:pStyle w:val="ConsPlusNormal"/>
              <w:jc w:val="both"/>
            </w:pPr>
            <w:r>
              <w:t>10. Проверка давления газа перед газоиспользующим оборудованием при всех работающих горелках и после прекращения подачи газа. Закрытие вентиля газобаллонной установки и проверка при одной включенной газовой горелке отсутствия давления газа.</w:t>
            </w:r>
          </w:p>
          <w:p w14:paraId="5BF90721" w14:textId="77777777" w:rsidR="00BB4D8D" w:rsidRDefault="00BB4D8D">
            <w:pPr>
              <w:pStyle w:val="ConsPlusNormal"/>
              <w:jc w:val="both"/>
            </w:pPr>
            <w:r>
              <w:t>11. Проверка наличия тяги в вентиляционном канале.</w:t>
            </w:r>
          </w:p>
          <w:p w14:paraId="7B936EE0" w14:textId="77777777" w:rsidR="00BB4D8D" w:rsidRDefault="00BB4D8D">
            <w:pPr>
              <w:pStyle w:val="ConsPlusNormal"/>
              <w:jc w:val="both"/>
            </w:pPr>
            <w:r>
              <w:t>12. Инструктаж потребителей газа по безопасному использованию газа при удовлетворении коммунально-бытовых нужд.</w:t>
            </w:r>
          </w:p>
          <w:p w14:paraId="62118B2C" w14:textId="77777777" w:rsidR="00BB4D8D" w:rsidRDefault="00BB4D8D">
            <w:pPr>
              <w:pStyle w:val="ConsPlusNormal"/>
              <w:jc w:val="both"/>
            </w:pPr>
            <w:r>
              <w:t>13. Оформление результатов работ.</w:t>
            </w:r>
          </w:p>
        </w:tc>
        <w:tc>
          <w:tcPr>
            <w:tcW w:w="1587" w:type="dxa"/>
          </w:tcPr>
          <w:p w14:paraId="5615044E" w14:textId="77777777" w:rsidR="00BB4D8D" w:rsidRDefault="00BB4D8D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134" w:type="dxa"/>
          </w:tcPr>
          <w:p w14:paraId="7F52FEB2" w14:textId="77777777" w:rsidR="00BB4D8D" w:rsidRDefault="00BB4D8D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814" w:type="dxa"/>
          </w:tcPr>
          <w:p w14:paraId="2E01F51E" w14:textId="77777777" w:rsidR="00BB4D8D" w:rsidRDefault="00BB4D8D">
            <w:pPr>
              <w:pStyle w:val="ConsPlusNormal"/>
              <w:jc w:val="center"/>
            </w:pPr>
            <w:r>
              <w:t>Техническое обслуживани</w:t>
            </w:r>
            <w:r>
              <w:lastRenderedPageBreak/>
              <w:t>е внутридомового газового оборудования в жилом доме</w:t>
            </w:r>
          </w:p>
        </w:tc>
      </w:tr>
      <w:tr w:rsidR="00BB4D8D" w14:paraId="1D6E9749" w14:textId="77777777">
        <w:tc>
          <w:tcPr>
            <w:tcW w:w="510" w:type="dxa"/>
            <w:vMerge w:val="restart"/>
          </w:tcPr>
          <w:p w14:paraId="5B8F6BC5" w14:textId="77777777" w:rsidR="00BB4D8D" w:rsidRDefault="00BB4D8D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1531" w:type="dxa"/>
            <w:vMerge w:val="restart"/>
          </w:tcPr>
          <w:p w14:paraId="282639E9" w14:textId="77777777" w:rsidR="00BB4D8D" w:rsidRDefault="00BB4D8D">
            <w:pPr>
              <w:pStyle w:val="ConsPlusNormal"/>
            </w:pPr>
            <w:r>
              <w:t xml:space="preserve">Техническое обслужившие </w:t>
            </w:r>
            <w:r>
              <w:lastRenderedPageBreak/>
              <w:t>сигнализатора загазованности (кроме проверки контрольными смесями)</w:t>
            </w:r>
          </w:p>
        </w:tc>
        <w:tc>
          <w:tcPr>
            <w:tcW w:w="907" w:type="dxa"/>
            <w:vMerge w:val="restart"/>
          </w:tcPr>
          <w:p w14:paraId="5D887536" w14:textId="77777777" w:rsidR="00BB4D8D" w:rsidRDefault="00BB4D8D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6009" w:type="dxa"/>
            <w:vMerge w:val="restart"/>
          </w:tcPr>
          <w:p w14:paraId="57058317" w14:textId="77777777" w:rsidR="00BB4D8D" w:rsidRDefault="00BB4D8D">
            <w:pPr>
              <w:pStyle w:val="ConsPlusNormal"/>
              <w:jc w:val="both"/>
            </w:pPr>
            <w:r>
              <w:t xml:space="preserve">Внешний осмотр сигнализатора и надежность крепления датчика в предполагаемой зоне загазованности. Проверка соединений крана и клапана </w:t>
            </w:r>
            <w:proofErr w:type="spellStart"/>
            <w:r>
              <w:t>отсекателя</w:t>
            </w:r>
            <w:proofErr w:type="spellEnd"/>
            <w:r>
              <w:t xml:space="preserve"> на герметичность с помощью </w:t>
            </w:r>
            <w:r>
              <w:lastRenderedPageBreak/>
              <w:t>прибора или пенообразующим раствором (мыльной эмульсии). Инструктаж потребителей газа по безопасному использованию газа при удовлетворении коммунально-бытовых нужд. Оформление результатов работ.</w:t>
            </w:r>
          </w:p>
        </w:tc>
        <w:tc>
          <w:tcPr>
            <w:tcW w:w="1587" w:type="dxa"/>
            <w:vMerge w:val="restart"/>
          </w:tcPr>
          <w:p w14:paraId="0982E778" w14:textId="77777777" w:rsidR="00BB4D8D" w:rsidRDefault="00BB4D8D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134" w:type="dxa"/>
            <w:vMerge w:val="restart"/>
          </w:tcPr>
          <w:p w14:paraId="7DF69F76" w14:textId="77777777" w:rsidR="00BB4D8D" w:rsidRDefault="00BB4D8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4" w:type="dxa"/>
            <w:tcBorders>
              <w:bottom w:val="nil"/>
            </w:tcBorders>
          </w:tcPr>
          <w:p w14:paraId="79506CE5" w14:textId="77777777" w:rsidR="00BB4D8D" w:rsidRDefault="00BB4D8D">
            <w:pPr>
              <w:pStyle w:val="ConsPlusNormal"/>
              <w:jc w:val="center"/>
            </w:pPr>
            <w:r>
              <w:t>Техническое обслуживание внутрикварти</w:t>
            </w:r>
            <w:r>
              <w:lastRenderedPageBreak/>
              <w:t>рного оборудования в многоквартирном доме</w:t>
            </w:r>
          </w:p>
        </w:tc>
      </w:tr>
      <w:tr w:rsidR="00BB4D8D" w14:paraId="75F2132D" w14:textId="77777777">
        <w:tc>
          <w:tcPr>
            <w:tcW w:w="510" w:type="dxa"/>
            <w:vMerge/>
          </w:tcPr>
          <w:p w14:paraId="36AE9C5E" w14:textId="77777777" w:rsidR="00BB4D8D" w:rsidRDefault="00BB4D8D">
            <w:pPr>
              <w:pStyle w:val="ConsPlusNormal"/>
            </w:pPr>
          </w:p>
        </w:tc>
        <w:tc>
          <w:tcPr>
            <w:tcW w:w="1531" w:type="dxa"/>
            <w:vMerge/>
          </w:tcPr>
          <w:p w14:paraId="63B19B9C" w14:textId="77777777" w:rsidR="00BB4D8D" w:rsidRDefault="00BB4D8D">
            <w:pPr>
              <w:pStyle w:val="ConsPlusNormal"/>
            </w:pPr>
          </w:p>
        </w:tc>
        <w:tc>
          <w:tcPr>
            <w:tcW w:w="907" w:type="dxa"/>
            <w:vMerge/>
          </w:tcPr>
          <w:p w14:paraId="2FABAB3B" w14:textId="77777777" w:rsidR="00BB4D8D" w:rsidRDefault="00BB4D8D">
            <w:pPr>
              <w:pStyle w:val="ConsPlusNormal"/>
            </w:pPr>
          </w:p>
        </w:tc>
        <w:tc>
          <w:tcPr>
            <w:tcW w:w="6009" w:type="dxa"/>
            <w:vMerge/>
          </w:tcPr>
          <w:p w14:paraId="67D4BE10" w14:textId="77777777" w:rsidR="00BB4D8D" w:rsidRDefault="00BB4D8D">
            <w:pPr>
              <w:pStyle w:val="ConsPlusNormal"/>
            </w:pPr>
          </w:p>
        </w:tc>
        <w:tc>
          <w:tcPr>
            <w:tcW w:w="1587" w:type="dxa"/>
            <w:vMerge/>
          </w:tcPr>
          <w:p w14:paraId="678C5E87" w14:textId="77777777" w:rsidR="00BB4D8D" w:rsidRDefault="00BB4D8D">
            <w:pPr>
              <w:pStyle w:val="ConsPlusNormal"/>
            </w:pPr>
          </w:p>
        </w:tc>
        <w:tc>
          <w:tcPr>
            <w:tcW w:w="1134" w:type="dxa"/>
            <w:vMerge/>
          </w:tcPr>
          <w:p w14:paraId="0F133E68" w14:textId="77777777" w:rsidR="00BB4D8D" w:rsidRDefault="00BB4D8D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704DDBB1" w14:textId="77777777" w:rsidR="00BB4D8D" w:rsidRDefault="00BB4D8D">
            <w:pPr>
              <w:pStyle w:val="ConsPlusNormal"/>
              <w:jc w:val="center"/>
            </w:pPr>
            <w:r>
              <w:t>Техническое обслужившие внутридомового газового оборудования в жилом доме</w:t>
            </w:r>
          </w:p>
        </w:tc>
      </w:tr>
      <w:tr w:rsidR="00BB4D8D" w14:paraId="08016C15" w14:textId="77777777">
        <w:tc>
          <w:tcPr>
            <w:tcW w:w="510" w:type="dxa"/>
            <w:vMerge w:val="restart"/>
          </w:tcPr>
          <w:p w14:paraId="62D6AB8B" w14:textId="77777777" w:rsidR="00BB4D8D" w:rsidRDefault="00BB4D8D">
            <w:pPr>
              <w:pStyle w:val="ConsPlusNormal"/>
            </w:pPr>
            <w:bookmarkStart w:id="5" w:name="P340"/>
            <w:bookmarkEnd w:id="5"/>
            <w:r>
              <w:t>5.</w:t>
            </w:r>
          </w:p>
        </w:tc>
        <w:tc>
          <w:tcPr>
            <w:tcW w:w="1531" w:type="dxa"/>
            <w:vMerge w:val="restart"/>
          </w:tcPr>
          <w:p w14:paraId="607FD99F" w14:textId="77777777" w:rsidR="00BB4D8D" w:rsidRDefault="00BB4D8D">
            <w:pPr>
              <w:pStyle w:val="ConsPlusNormal"/>
            </w:pPr>
            <w:r>
              <w:t>Котел с атмосферной горелкой мощностью до 30 кВт (с бойлером и без бойлера)</w:t>
            </w:r>
          </w:p>
        </w:tc>
        <w:tc>
          <w:tcPr>
            <w:tcW w:w="907" w:type="dxa"/>
            <w:vMerge w:val="restart"/>
          </w:tcPr>
          <w:p w14:paraId="23CC98B5" w14:textId="77777777" w:rsidR="00BB4D8D" w:rsidRDefault="00BB4D8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  <w:vMerge w:val="restart"/>
          </w:tcPr>
          <w:p w14:paraId="7B0B1976" w14:textId="77777777" w:rsidR="00BB4D8D" w:rsidRDefault="00BB4D8D">
            <w:pPr>
              <w:pStyle w:val="ConsPlusNormal"/>
              <w:jc w:val="both"/>
            </w:pPr>
            <w:r>
              <w:t xml:space="preserve">1. Визуальная проверка целостности и соответствия нормативным требованиям (осмотр) газопровода и газового котла, включая нижеперечисленные в данном пункте виды работ (услуг). Проверка наличия паспорта газового оборудования. Проверка электрозащиты и наличия заземления. Проверка электрических присоединений и подключение котла к электросети. Проверка наличия и правильности установки групп безопасности, отключающих устройств, фильтров грязевиков (при наличии). Проверка правильности подключения расширительного бака. Проверка наличия КИП (манометров, термометров, датчиков уровня и давления), их работоспособности. Осмотр и контроль датчиков температуры бойлеров, </w:t>
            </w:r>
            <w:r>
              <w:lastRenderedPageBreak/>
              <w:t>сбросных клапанов.</w:t>
            </w:r>
          </w:p>
          <w:p w14:paraId="73DCCF88" w14:textId="77777777" w:rsidR="00BB4D8D" w:rsidRDefault="00BB4D8D">
            <w:pPr>
              <w:pStyle w:val="ConsPlusNormal"/>
              <w:jc w:val="both"/>
            </w:pPr>
            <w:r>
              <w:t>2. Визуальная проверка наличия свободного доступа (осмотр) к газопроводу и газовому котлу.</w:t>
            </w:r>
          </w:p>
          <w:p w14:paraId="7912846C" w14:textId="77777777" w:rsidR="00BB4D8D" w:rsidRDefault="00BB4D8D">
            <w:pPr>
              <w:pStyle w:val="ConsPlusNormal"/>
              <w:jc w:val="both"/>
            </w:pPr>
            <w:r>
              <w:t>3. Визуальная проверка состояния окраски и креплений газопровода (осмотр).</w:t>
            </w:r>
          </w:p>
          <w:p w14:paraId="566F125A" w14:textId="77777777" w:rsidR="00BB4D8D" w:rsidRDefault="00BB4D8D">
            <w:pPr>
              <w:pStyle w:val="ConsPlusNormal"/>
              <w:jc w:val="both"/>
            </w:pPr>
            <w:r>
              <w:t xml:space="preserve">4. Проверка герметичности соединений и отключающих устройств (приборный метод, </w:t>
            </w:r>
            <w:proofErr w:type="spellStart"/>
            <w:r>
              <w:t>обмыливание</w:t>
            </w:r>
            <w:proofErr w:type="spellEnd"/>
            <w:r>
              <w:t>).</w:t>
            </w:r>
          </w:p>
          <w:p w14:paraId="7E1FEEEB" w14:textId="77777777" w:rsidR="00BB4D8D" w:rsidRDefault="00BB4D8D">
            <w:pPr>
              <w:pStyle w:val="ConsPlusNormal"/>
              <w:jc w:val="both"/>
            </w:pPr>
            <w:r>
              <w:t xml:space="preserve">5.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регулировка, включая нижеперечисленные в данном пункте виды работ (услуг). Проверка параметров давления в расширительном баке. Настройка параметров давления в расширительном баке. Проверка работоспособности циркуляционных насосов. Измерение напряжения в сети мультиметром. Проверка наличия и работоспособности стабилизатора напряжения. Произвести пуск котла в работу (ввести в эксплуатацию с настройкой на стартовое и рабочее давление газа первой и второй степени мощности котла). Произвести розжиг котла с настройкой газового клапана. Измерение давления на входе в котел, на выходе из газового клапана. Заполнение протокола измерений. Проверка исправности </w:t>
            </w:r>
            <w:r>
              <w:lastRenderedPageBreak/>
              <w:t>работы автоматики безопасности по перегреву, по опрокидыванию тяги, по давлению в системе отопления путем кратковременного подрыва предохранительно-сбросного клапана (ПСК). Проверка работоспособности комнатного терморегулятора (программного устройства), его цепей, контактов, электропитания (при наличии).</w:t>
            </w:r>
          </w:p>
          <w:p w14:paraId="2A1DA09D" w14:textId="77777777" w:rsidR="00BB4D8D" w:rsidRDefault="00BB4D8D">
            <w:pPr>
              <w:pStyle w:val="ConsPlusNormal"/>
              <w:jc w:val="both"/>
            </w:pPr>
            <w:r>
              <w:t>6. Регулировка процесса сжигания газа на всех режимах работы, очистка горелок от загрязнений. Проверка параметров работы котла и систем управления во всех тепловых режимах и настройка с выходами на заданные режимы эксплуатации.</w:t>
            </w:r>
          </w:p>
          <w:p w14:paraId="4DA76899" w14:textId="77777777" w:rsidR="00BB4D8D" w:rsidRDefault="00BB4D8D">
            <w:pPr>
              <w:pStyle w:val="ConsPlusNormal"/>
              <w:jc w:val="both"/>
            </w:pPr>
            <w:r>
              <w:t>7. Проверка наличия тяги в дымовых и вентиляционных каналах, состояния соединительных труб с дымовым каналом.</w:t>
            </w:r>
          </w:p>
          <w:p w14:paraId="2A648CF3" w14:textId="77777777" w:rsidR="00BB4D8D" w:rsidRDefault="00BB4D8D">
            <w:pPr>
              <w:pStyle w:val="ConsPlusNormal"/>
              <w:jc w:val="both"/>
            </w:pPr>
            <w:r>
              <w:t>8. Инструктаж потребителей газа по безопасному использованию газа при удовлетворении коммунально-бытовых нужд.</w:t>
            </w:r>
          </w:p>
          <w:p w14:paraId="6E80182C" w14:textId="77777777" w:rsidR="00BB4D8D" w:rsidRDefault="00BB4D8D">
            <w:pPr>
              <w:pStyle w:val="ConsPlusNormal"/>
              <w:jc w:val="both"/>
            </w:pPr>
            <w:r>
              <w:t>9. Оформление результатов работ.</w:t>
            </w:r>
          </w:p>
        </w:tc>
        <w:tc>
          <w:tcPr>
            <w:tcW w:w="1587" w:type="dxa"/>
            <w:vMerge w:val="restart"/>
          </w:tcPr>
          <w:p w14:paraId="432C3E47" w14:textId="77777777" w:rsidR="00BB4D8D" w:rsidRDefault="00BB4D8D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134" w:type="dxa"/>
            <w:vMerge w:val="restart"/>
          </w:tcPr>
          <w:p w14:paraId="135E1205" w14:textId="77777777" w:rsidR="00BB4D8D" w:rsidRDefault="00BB4D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bottom w:val="nil"/>
            </w:tcBorders>
          </w:tcPr>
          <w:p w14:paraId="1AE616B2" w14:textId="77777777" w:rsidR="00BB4D8D" w:rsidRDefault="00BB4D8D">
            <w:pPr>
              <w:pStyle w:val="ConsPlusNormal"/>
              <w:jc w:val="center"/>
            </w:pPr>
            <w:r>
              <w:t>Техническое обслужившие внутриквартирного оборудования в многоквартирном доме</w:t>
            </w:r>
          </w:p>
        </w:tc>
      </w:tr>
      <w:tr w:rsidR="00BB4D8D" w14:paraId="68586676" w14:textId="77777777">
        <w:tc>
          <w:tcPr>
            <w:tcW w:w="510" w:type="dxa"/>
            <w:vMerge/>
          </w:tcPr>
          <w:p w14:paraId="399C04B2" w14:textId="77777777" w:rsidR="00BB4D8D" w:rsidRDefault="00BB4D8D">
            <w:pPr>
              <w:pStyle w:val="ConsPlusNormal"/>
            </w:pPr>
          </w:p>
        </w:tc>
        <w:tc>
          <w:tcPr>
            <w:tcW w:w="1531" w:type="dxa"/>
            <w:vMerge/>
          </w:tcPr>
          <w:p w14:paraId="316CFACE" w14:textId="77777777" w:rsidR="00BB4D8D" w:rsidRDefault="00BB4D8D">
            <w:pPr>
              <w:pStyle w:val="ConsPlusNormal"/>
            </w:pPr>
          </w:p>
        </w:tc>
        <w:tc>
          <w:tcPr>
            <w:tcW w:w="907" w:type="dxa"/>
            <w:vMerge/>
          </w:tcPr>
          <w:p w14:paraId="3CDE7805" w14:textId="77777777" w:rsidR="00BB4D8D" w:rsidRDefault="00BB4D8D">
            <w:pPr>
              <w:pStyle w:val="ConsPlusNormal"/>
            </w:pPr>
          </w:p>
        </w:tc>
        <w:tc>
          <w:tcPr>
            <w:tcW w:w="6009" w:type="dxa"/>
            <w:vMerge/>
          </w:tcPr>
          <w:p w14:paraId="3DAF20B9" w14:textId="77777777" w:rsidR="00BB4D8D" w:rsidRDefault="00BB4D8D">
            <w:pPr>
              <w:pStyle w:val="ConsPlusNormal"/>
            </w:pPr>
          </w:p>
        </w:tc>
        <w:tc>
          <w:tcPr>
            <w:tcW w:w="1587" w:type="dxa"/>
            <w:vMerge/>
          </w:tcPr>
          <w:p w14:paraId="028728EF" w14:textId="77777777" w:rsidR="00BB4D8D" w:rsidRDefault="00BB4D8D">
            <w:pPr>
              <w:pStyle w:val="ConsPlusNormal"/>
            </w:pPr>
          </w:p>
        </w:tc>
        <w:tc>
          <w:tcPr>
            <w:tcW w:w="1134" w:type="dxa"/>
            <w:vMerge/>
          </w:tcPr>
          <w:p w14:paraId="163A167E" w14:textId="77777777" w:rsidR="00BB4D8D" w:rsidRDefault="00BB4D8D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4D7DA60F" w14:textId="77777777" w:rsidR="00BB4D8D" w:rsidRDefault="00BB4D8D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B4D8D" w14:paraId="77864A2F" w14:textId="77777777">
        <w:tc>
          <w:tcPr>
            <w:tcW w:w="510" w:type="dxa"/>
            <w:vMerge w:val="restart"/>
          </w:tcPr>
          <w:p w14:paraId="225FB4FB" w14:textId="77777777" w:rsidR="00BB4D8D" w:rsidRDefault="00BB4D8D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1531" w:type="dxa"/>
            <w:vMerge w:val="restart"/>
          </w:tcPr>
          <w:p w14:paraId="4CAEBB2D" w14:textId="77777777" w:rsidR="00BB4D8D" w:rsidRDefault="00BB4D8D">
            <w:pPr>
              <w:pStyle w:val="ConsPlusNormal"/>
            </w:pPr>
            <w:r>
              <w:t xml:space="preserve">Котел с атмосферной горелкой мощностью от 31 до 60 кВт (с </w:t>
            </w:r>
            <w:r>
              <w:lastRenderedPageBreak/>
              <w:t>бойлером и без бойлера)</w:t>
            </w:r>
          </w:p>
        </w:tc>
        <w:tc>
          <w:tcPr>
            <w:tcW w:w="907" w:type="dxa"/>
            <w:vMerge w:val="restart"/>
          </w:tcPr>
          <w:p w14:paraId="664F9DD0" w14:textId="77777777" w:rsidR="00BB4D8D" w:rsidRDefault="00BB4D8D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6009" w:type="dxa"/>
            <w:vMerge w:val="restart"/>
          </w:tcPr>
          <w:p w14:paraId="1766270E" w14:textId="77777777" w:rsidR="00BB4D8D" w:rsidRDefault="00BB4D8D">
            <w:pPr>
              <w:pStyle w:val="ConsPlusNormal"/>
              <w:jc w:val="both"/>
            </w:pPr>
            <w:r>
              <w:t xml:space="preserve">Состав работ аналогичен </w:t>
            </w:r>
            <w:hyperlink w:anchor="P340">
              <w:r>
                <w:rPr>
                  <w:color w:val="0000FF"/>
                </w:rPr>
                <w:t>пункту 5</w:t>
              </w:r>
            </w:hyperlink>
            <w:r>
              <w:t>.</w:t>
            </w:r>
          </w:p>
        </w:tc>
        <w:tc>
          <w:tcPr>
            <w:tcW w:w="1587" w:type="dxa"/>
            <w:vMerge w:val="restart"/>
          </w:tcPr>
          <w:p w14:paraId="44F50C8B" w14:textId="77777777" w:rsidR="00BB4D8D" w:rsidRDefault="00BB4D8D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07EEFCC7" w14:textId="77777777" w:rsidR="00BB4D8D" w:rsidRDefault="00BB4D8D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814" w:type="dxa"/>
            <w:tcBorders>
              <w:bottom w:val="nil"/>
            </w:tcBorders>
          </w:tcPr>
          <w:p w14:paraId="76640E52" w14:textId="77777777" w:rsidR="00BB4D8D" w:rsidRDefault="00BB4D8D">
            <w:pPr>
              <w:pStyle w:val="ConsPlusNormal"/>
              <w:jc w:val="center"/>
            </w:pPr>
            <w:r>
              <w:t xml:space="preserve">Техническое обслуживание внутриквартирного оборудования в </w:t>
            </w:r>
            <w:r>
              <w:lastRenderedPageBreak/>
              <w:t>многоквартирном доме</w:t>
            </w:r>
          </w:p>
        </w:tc>
      </w:tr>
      <w:tr w:rsidR="00BB4D8D" w14:paraId="229A4982" w14:textId="77777777">
        <w:tc>
          <w:tcPr>
            <w:tcW w:w="510" w:type="dxa"/>
            <w:vMerge/>
          </w:tcPr>
          <w:p w14:paraId="75D8EA93" w14:textId="77777777" w:rsidR="00BB4D8D" w:rsidRDefault="00BB4D8D">
            <w:pPr>
              <w:pStyle w:val="ConsPlusNormal"/>
            </w:pPr>
          </w:p>
        </w:tc>
        <w:tc>
          <w:tcPr>
            <w:tcW w:w="1531" w:type="dxa"/>
            <w:vMerge/>
          </w:tcPr>
          <w:p w14:paraId="1DAC1333" w14:textId="77777777" w:rsidR="00BB4D8D" w:rsidRDefault="00BB4D8D">
            <w:pPr>
              <w:pStyle w:val="ConsPlusNormal"/>
            </w:pPr>
          </w:p>
        </w:tc>
        <w:tc>
          <w:tcPr>
            <w:tcW w:w="907" w:type="dxa"/>
            <w:vMerge/>
          </w:tcPr>
          <w:p w14:paraId="6D694080" w14:textId="77777777" w:rsidR="00BB4D8D" w:rsidRDefault="00BB4D8D">
            <w:pPr>
              <w:pStyle w:val="ConsPlusNormal"/>
            </w:pPr>
          </w:p>
        </w:tc>
        <w:tc>
          <w:tcPr>
            <w:tcW w:w="6009" w:type="dxa"/>
            <w:vMerge/>
          </w:tcPr>
          <w:p w14:paraId="79DC5872" w14:textId="77777777" w:rsidR="00BB4D8D" w:rsidRDefault="00BB4D8D">
            <w:pPr>
              <w:pStyle w:val="ConsPlusNormal"/>
            </w:pPr>
          </w:p>
        </w:tc>
        <w:tc>
          <w:tcPr>
            <w:tcW w:w="1587" w:type="dxa"/>
            <w:vMerge/>
          </w:tcPr>
          <w:p w14:paraId="153A07A0" w14:textId="77777777" w:rsidR="00BB4D8D" w:rsidRDefault="00BB4D8D">
            <w:pPr>
              <w:pStyle w:val="ConsPlusNormal"/>
            </w:pPr>
          </w:p>
        </w:tc>
        <w:tc>
          <w:tcPr>
            <w:tcW w:w="1134" w:type="dxa"/>
            <w:vMerge/>
          </w:tcPr>
          <w:p w14:paraId="6E43427D" w14:textId="77777777" w:rsidR="00BB4D8D" w:rsidRDefault="00BB4D8D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255AAC8C" w14:textId="77777777" w:rsidR="00BB4D8D" w:rsidRDefault="00BB4D8D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B4D8D" w14:paraId="7D936067" w14:textId="77777777">
        <w:tc>
          <w:tcPr>
            <w:tcW w:w="510" w:type="dxa"/>
          </w:tcPr>
          <w:p w14:paraId="1402C11E" w14:textId="77777777" w:rsidR="00BB4D8D" w:rsidRDefault="00BB4D8D">
            <w:pPr>
              <w:pStyle w:val="ConsPlusNormal"/>
            </w:pPr>
            <w:r>
              <w:t>7.</w:t>
            </w:r>
          </w:p>
        </w:tc>
        <w:tc>
          <w:tcPr>
            <w:tcW w:w="1531" w:type="dxa"/>
          </w:tcPr>
          <w:p w14:paraId="48B75AEA" w14:textId="77777777" w:rsidR="00BB4D8D" w:rsidRDefault="00BB4D8D">
            <w:pPr>
              <w:pStyle w:val="ConsPlusNormal"/>
            </w:pPr>
            <w:r>
              <w:t>Котел с атмосферной горелкой мощностью от 61 до 140 кВт (с бойлером и без бойлера)</w:t>
            </w:r>
          </w:p>
        </w:tc>
        <w:tc>
          <w:tcPr>
            <w:tcW w:w="907" w:type="dxa"/>
          </w:tcPr>
          <w:p w14:paraId="3D2793A2" w14:textId="77777777" w:rsidR="00BB4D8D" w:rsidRDefault="00BB4D8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</w:tcPr>
          <w:p w14:paraId="3257726A" w14:textId="77777777" w:rsidR="00BB4D8D" w:rsidRDefault="00BB4D8D">
            <w:pPr>
              <w:pStyle w:val="ConsPlusNormal"/>
              <w:jc w:val="both"/>
            </w:pPr>
            <w:r>
              <w:t xml:space="preserve">Состав работ аналогичен </w:t>
            </w:r>
            <w:hyperlink w:anchor="P340">
              <w:r>
                <w:rPr>
                  <w:color w:val="0000FF"/>
                </w:rPr>
                <w:t>пункту 5</w:t>
              </w:r>
            </w:hyperlink>
            <w:r>
              <w:t>.</w:t>
            </w:r>
          </w:p>
        </w:tc>
        <w:tc>
          <w:tcPr>
            <w:tcW w:w="1587" w:type="dxa"/>
          </w:tcPr>
          <w:p w14:paraId="5FCD07B3" w14:textId="77777777" w:rsidR="00BB4D8D" w:rsidRDefault="00BB4D8D">
            <w:pPr>
              <w:pStyle w:val="ConsPlusNormal"/>
            </w:pPr>
          </w:p>
        </w:tc>
        <w:tc>
          <w:tcPr>
            <w:tcW w:w="1134" w:type="dxa"/>
          </w:tcPr>
          <w:p w14:paraId="57AD4AE6" w14:textId="77777777" w:rsidR="00BB4D8D" w:rsidRDefault="00BB4D8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814" w:type="dxa"/>
          </w:tcPr>
          <w:p w14:paraId="2E1F3079" w14:textId="77777777" w:rsidR="00BB4D8D" w:rsidRDefault="00BB4D8D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B4D8D" w14:paraId="77A59EA1" w14:textId="77777777">
        <w:tc>
          <w:tcPr>
            <w:tcW w:w="510" w:type="dxa"/>
          </w:tcPr>
          <w:p w14:paraId="19E65671" w14:textId="77777777" w:rsidR="00BB4D8D" w:rsidRDefault="00BB4D8D">
            <w:pPr>
              <w:pStyle w:val="ConsPlusNormal"/>
            </w:pPr>
            <w:r>
              <w:t>8.</w:t>
            </w:r>
          </w:p>
        </w:tc>
        <w:tc>
          <w:tcPr>
            <w:tcW w:w="1531" w:type="dxa"/>
          </w:tcPr>
          <w:p w14:paraId="348EECD1" w14:textId="77777777" w:rsidR="00BB4D8D" w:rsidRDefault="00BB4D8D">
            <w:pPr>
              <w:pStyle w:val="ConsPlusNormal"/>
            </w:pPr>
            <w:r>
              <w:t>Котел с атмосферной горелкой мощностью от 141 до 510 кВт</w:t>
            </w:r>
          </w:p>
        </w:tc>
        <w:tc>
          <w:tcPr>
            <w:tcW w:w="907" w:type="dxa"/>
          </w:tcPr>
          <w:p w14:paraId="6A1FD781" w14:textId="77777777" w:rsidR="00BB4D8D" w:rsidRDefault="00BB4D8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</w:tcPr>
          <w:p w14:paraId="629B57F0" w14:textId="77777777" w:rsidR="00BB4D8D" w:rsidRDefault="00BB4D8D">
            <w:pPr>
              <w:pStyle w:val="ConsPlusNormal"/>
              <w:jc w:val="both"/>
            </w:pPr>
            <w:r>
              <w:t xml:space="preserve">Состав работ аналогичен </w:t>
            </w:r>
            <w:hyperlink w:anchor="P340">
              <w:r>
                <w:rPr>
                  <w:color w:val="0000FF"/>
                </w:rPr>
                <w:t>пункту 5</w:t>
              </w:r>
            </w:hyperlink>
            <w:r>
              <w:t>.</w:t>
            </w:r>
          </w:p>
        </w:tc>
        <w:tc>
          <w:tcPr>
            <w:tcW w:w="1587" w:type="dxa"/>
          </w:tcPr>
          <w:p w14:paraId="7C89777D" w14:textId="77777777" w:rsidR="00BB4D8D" w:rsidRDefault="00BB4D8D">
            <w:pPr>
              <w:pStyle w:val="ConsPlusNormal"/>
            </w:pPr>
          </w:p>
        </w:tc>
        <w:tc>
          <w:tcPr>
            <w:tcW w:w="1134" w:type="dxa"/>
          </w:tcPr>
          <w:p w14:paraId="40B9E66E" w14:textId="77777777" w:rsidR="00BB4D8D" w:rsidRDefault="00BB4D8D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814" w:type="dxa"/>
          </w:tcPr>
          <w:p w14:paraId="36C9D2B8" w14:textId="77777777" w:rsidR="00BB4D8D" w:rsidRDefault="00BB4D8D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B4D8D" w14:paraId="21D5EB89" w14:textId="77777777">
        <w:tc>
          <w:tcPr>
            <w:tcW w:w="510" w:type="dxa"/>
          </w:tcPr>
          <w:p w14:paraId="27C372C3" w14:textId="77777777" w:rsidR="00BB4D8D" w:rsidRDefault="00BB4D8D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1531" w:type="dxa"/>
          </w:tcPr>
          <w:p w14:paraId="10166874" w14:textId="77777777" w:rsidR="00BB4D8D" w:rsidRDefault="00BB4D8D">
            <w:pPr>
              <w:pStyle w:val="ConsPlusNormal"/>
            </w:pPr>
            <w:r>
              <w:t>Котел с атмосферной горелкой мощностью от 511 кВт и выше</w:t>
            </w:r>
          </w:p>
        </w:tc>
        <w:tc>
          <w:tcPr>
            <w:tcW w:w="907" w:type="dxa"/>
          </w:tcPr>
          <w:p w14:paraId="46B1D3CD" w14:textId="77777777" w:rsidR="00BB4D8D" w:rsidRDefault="00BB4D8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</w:tcPr>
          <w:p w14:paraId="2F173903" w14:textId="77777777" w:rsidR="00BB4D8D" w:rsidRDefault="00BB4D8D">
            <w:pPr>
              <w:pStyle w:val="ConsPlusNormal"/>
              <w:jc w:val="both"/>
            </w:pPr>
            <w:r>
              <w:t xml:space="preserve">Состав работ аналогичен </w:t>
            </w:r>
            <w:hyperlink w:anchor="P340">
              <w:r>
                <w:rPr>
                  <w:color w:val="0000FF"/>
                </w:rPr>
                <w:t>пункту 5</w:t>
              </w:r>
            </w:hyperlink>
            <w:r>
              <w:t>.</w:t>
            </w:r>
          </w:p>
        </w:tc>
        <w:tc>
          <w:tcPr>
            <w:tcW w:w="1587" w:type="dxa"/>
          </w:tcPr>
          <w:p w14:paraId="28F30441" w14:textId="77777777" w:rsidR="00BB4D8D" w:rsidRDefault="00BB4D8D">
            <w:pPr>
              <w:pStyle w:val="ConsPlusNormal"/>
            </w:pPr>
          </w:p>
        </w:tc>
        <w:tc>
          <w:tcPr>
            <w:tcW w:w="1134" w:type="dxa"/>
          </w:tcPr>
          <w:p w14:paraId="0DF6F521" w14:textId="77777777" w:rsidR="00BB4D8D" w:rsidRDefault="00BB4D8D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814" w:type="dxa"/>
          </w:tcPr>
          <w:p w14:paraId="5626995A" w14:textId="77777777" w:rsidR="00BB4D8D" w:rsidRDefault="00BB4D8D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B4D8D" w14:paraId="2DF07D96" w14:textId="77777777">
        <w:tc>
          <w:tcPr>
            <w:tcW w:w="510" w:type="dxa"/>
            <w:vMerge w:val="restart"/>
          </w:tcPr>
          <w:p w14:paraId="26B9B871" w14:textId="77777777" w:rsidR="00BB4D8D" w:rsidRDefault="00BB4D8D">
            <w:pPr>
              <w:pStyle w:val="ConsPlusNormal"/>
            </w:pPr>
            <w:r>
              <w:t>10.</w:t>
            </w:r>
          </w:p>
        </w:tc>
        <w:tc>
          <w:tcPr>
            <w:tcW w:w="1531" w:type="dxa"/>
            <w:vMerge w:val="restart"/>
          </w:tcPr>
          <w:p w14:paraId="3DE5A071" w14:textId="77777777" w:rsidR="00BB4D8D" w:rsidRDefault="00BB4D8D">
            <w:pPr>
              <w:pStyle w:val="ConsPlusNormal"/>
            </w:pPr>
            <w:r>
              <w:t>Котел с вентиляторной горелкой мощностью до 30 кВт (с бойлером и без бойлера)</w:t>
            </w:r>
          </w:p>
        </w:tc>
        <w:tc>
          <w:tcPr>
            <w:tcW w:w="907" w:type="dxa"/>
            <w:vMerge w:val="restart"/>
          </w:tcPr>
          <w:p w14:paraId="2D48DD47" w14:textId="77777777" w:rsidR="00BB4D8D" w:rsidRDefault="00BB4D8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  <w:vMerge w:val="restart"/>
          </w:tcPr>
          <w:p w14:paraId="5F5DB88B" w14:textId="77777777" w:rsidR="00BB4D8D" w:rsidRDefault="00BB4D8D">
            <w:pPr>
              <w:pStyle w:val="ConsPlusNormal"/>
              <w:jc w:val="both"/>
            </w:pPr>
            <w:r>
              <w:t xml:space="preserve">Состав работ аналогичен </w:t>
            </w:r>
            <w:hyperlink w:anchor="P340">
              <w:r>
                <w:rPr>
                  <w:color w:val="0000FF"/>
                </w:rPr>
                <w:t>пункту 5</w:t>
              </w:r>
            </w:hyperlink>
            <w:r>
              <w:t xml:space="preserve"> с учетом дополнительных работ: предварительная настройка вентиляторной газовой горелки, настройка вентиляторной газовой горелки на заданную мощность, настройка с помощью газоанализатора на соответствие параметров горения.</w:t>
            </w:r>
          </w:p>
        </w:tc>
        <w:tc>
          <w:tcPr>
            <w:tcW w:w="1587" w:type="dxa"/>
            <w:vMerge w:val="restart"/>
          </w:tcPr>
          <w:p w14:paraId="297D9ED7" w14:textId="77777777" w:rsidR="00BB4D8D" w:rsidRDefault="00BB4D8D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534358A0" w14:textId="77777777" w:rsidR="00BB4D8D" w:rsidRDefault="00BB4D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bottom w:val="nil"/>
            </w:tcBorders>
          </w:tcPr>
          <w:p w14:paraId="59ABC6A5" w14:textId="77777777" w:rsidR="00BB4D8D" w:rsidRDefault="00BB4D8D">
            <w:pPr>
              <w:pStyle w:val="ConsPlusNormal"/>
              <w:jc w:val="center"/>
            </w:pPr>
            <w:r>
              <w:t>Техническое обслуживание внутриквартирного оборудования в многоквартирном доме</w:t>
            </w:r>
          </w:p>
        </w:tc>
      </w:tr>
      <w:tr w:rsidR="00BB4D8D" w14:paraId="0A692183" w14:textId="77777777">
        <w:tc>
          <w:tcPr>
            <w:tcW w:w="510" w:type="dxa"/>
            <w:vMerge/>
          </w:tcPr>
          <w:p w14:paraId="7E0EAE91" w14:textId="77777777" w:rsidR="00BB4D8D" w:rsidRDefault="00BB4D8D">
            <w:pPr>
              <w:pStyle w:val="ConsPlusNormal"/>
            </w:pPr>
          </w:p>
        </w:tc>
        <w:tc>
          <w:tcPr>
            <w:tcW w:w="1531" w:type="dxa"/>
            <w:vMerge/>
          </w:tcPr>
          <w:p w14:paraId="144BF108" w14:textId="77777777" w:rsidR="00BB4D8D" w:rsidRDefault="00BB4D8D">
            <w:pPr>
              <w:pStyle w:val="ConsPlusNormal"/>
            </w:pPr>
          </w:p>
        </w:tc>
        <w:tc>
          <w:tcPr>
            <w:tcW w:w="907" w:type="dxa"/>
            <w:vMerge/>
          </w:tcPr>
          <w:p w14:paraId="406A793A" w14:textId="77777777" w:rsidR="00BB4D8D" w:rsidRDefault="00BB4D8D">
            <w:pPr>
              <w:pStyle w:val="ConsPlusNormal"/>
            </w:pPr>
          </w:p>
        </w:tc>
        <w:tc>
          <w:tcPr>
            <w:tcW w:w="6009" w:type="dxa"/>
            <w:vMerge/>
          </w:tcPr>
          <w:p w14:paraId="4FB97E2F" w14:textId="77777777" w:rsidR="00BB4D8D" w:rsidRDefault="00BB4D8D">
            <w:pPr>
              <w:pStyle w:val="ConsPlusNormal"/>
            </w:pPr>
          </w:p>
        </w:tc>
        <w:tc>
          <w:tcPr>
            <w:tcW w:w="1587" w:type="dxa"/>
            <w:vMerge/>
          </w:tcPr>
          <w:p w14:paraId="1A2AC24B" w14:textId="77777777" w:rsidR="00BB4D8D" w:rsidRDefault="00BB4D8D">
            <w:pPr>
              <w:pStyle w:val="ConsPlusNormal"/>
            </w:pPr>
          </w:p>
        </w:tc>
        <w:tc>
          <w:tcPr>
            <w:tcW w:w="1134" w:type="dxa"/>
            <w:vMerge/>
          </w:tcPr>
          <w:p w14:paraId="756C7C54" w14:textId="77777777" w:rsidR="00BB4D8D" w:rsidRDefault="00BB4D8D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5DEA8E7C" w14:textId="77777777" w:rsidR="00BB4D8D" w:rsidRDefault="00BB4D8D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B4D8D" w14:paraId="692688DC" w14:textId="77777777">
        <w:tc>
          <w:tcPr>
            <w:tcW w:w="510" w:type="dxa"/>
            <w:vMerge w:val="restart"/>
          </w:tcPr>
          <w:p w14:paraId="7E3758BB" w14:textId="77777777" w:rsidR="00BB4D8D" w:rsidRDefault="00BB4D8D">
            <w:pPr>
              <w:pStyle w:val="ConsPlusNormal"/>
            </w:pPr>
            <w:r>
              <w:t>11.</w:t>
            </w:r>
          </w:p>
        </w:tc>
        <w:tc>
          <w:tcPr>
            <w:tcW w:w="1531" w:type="dxa"/>
            <w:vMerge w:val="restart"/>
          </w:tcPr>
          <w:p w14:paraId="2C53FC57" w14:textId="77777777" w:rsidR="00BB4D8D" w:rsidRDefault="00BB4D8D">
            <w:pPr>
              <w:pStyle w:val="ConsPlusNormal"/>
            </w:pPr>
            <w:r>
              <w:t xml:space="preserve">Котел с вентиляторной </w:t>
            </w:r>
            <w:r>
              <w:lastRenderedPageBreak/>
              <w:t>горелкой мощностью от 31 до 60 кВт (с бойлером и без бойлера)</w:t>
            </w:r>
          </w:p>
        </w:tc>
        <w:tc>
          <w:tcPr>
            <w:tcW w:w="907" w:type="dxa"/>
            <w:vMerge w:val="restart"/>
          </w:tcPr>
          <w:p w14:paraId="2D045991" w14:textId="77777777" w:rsidR="00BB4D8D" w:rsidRDefault="00BB4D8D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6009" w:type="dxa"/>
            <w:vMerge w:val="restart"/>
          </w:tcPr>
          <w:p w14:paraId="1AECDFDA" w14:textId="77777777" w:rsidR="00BB4D8D" w:rsidRDefault="00BB4D8D">
            <w:pPr>
              <w:pStyle w:val="ConsPlusNormal"/>
              <w:jc w:val="both"/>
            </w:pPr>
            <w:r>
              <w:t xml:space="preserve">Состав работ аналогичен </w:t>
            </w:r>
            <w:hyperlink w:anchor="P340">
              <w:r>
                <w:rPr>
                  <w:color w:val="0000FF"/>
                </w:rPr>
                <w:t>пункту 5</w:t>
              </w:r>
            </w:hyperlink>
            <w:r>
              <w:t xml:space="preserve"> с учетом дополнительных работ: предварительная настройка вентиляторной газовой горелки, </w:t>
            </w:r>
            <w:r>
              <w:lastRenderedPageBreak/>
              <w:t>настройка вентиляторной газовой горелки на заданную мощность, настройка с помощью газоанализатора на соответствие параметров горения.</w:t>
            </w:r>
          </w:p>
        </w:tc>
        <w:tc>
          <w:tcPr>
            <w:tcW w:w="1587" w:type="dxa"/>
            <w:vMerge w:val="restart"/>
          </w:tcPr>
          <w:p w14:paraId="0C546F50" w14:textId="77777777" w:rsidR="00BB4D8D" w:rsidRDefault="00BB4D8D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14:paraId="1E3EFD9F" w14:textId="77777777" w:rsidR="00BB4D8D" w:rsidRDefault="00BB4D8D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814" w:type="dxa"/>
            <w:tcBorders>
              <w:bottom w:val="nil"/>
            </w:tcBorders>
          </w:tcPr>
          <w:p w14:paraId="71948105" w14:textId="77777777" w:rsidR="00BB4D8D" w:rsidRDefault="00BB4D8D">
            <w:pPr>
              <w:pStyle w:val="ConsPlusNormal"/>
              <w:jc w:val="center"/>
            </w:pPr>
            <w:r>
              <w:t xml:space="preserve">Техническое обслуживание </w:t>
            </w:r>
            <w:r>
              <w:lastRenderedPageBreak/>
              <w:t>внутриквартирного оборудования в многоквартирном доме</w:t>
            </w:r>
          </w:p>
        </w:tc>
      </w:tr>
      <w:tr w:rsidR="00BB4D8D" w14:paraId="520E9ECC" w14:textId="77777777">
        <w:tc>
          <w:tcPr>
            <w:tcW w:w="510" w:type="dxa"/>
            <w:vMerge/>
          </w:tcPr>
          <w:p w14:paraId="065D5D6E" w14:textId="77777777" w:rsidR="00BB4D8D" w:rsidRDefault="00BB4D8D">
            <w:pPr>
              <w:pStyle w:val="ConsPlusNormal"/>
            </w:pPr>
          </w:p>
        </w:tc>
        <w:tc>
          <w:tcPr>
            <w:tcW w:w="1531" w:type="dxa"/>
            <w:vMerge/>
          </w:tcPr>
          <w:p w14:paraId="46D601F4" w14:textId="77777777" w:rsidR="00BB4D8D" w:rsidRDefault="00BB4D8D">
            <w:pPr>
              <w:pStyle w:val="ConsPlusNormal"/>
            </w:pPr>
          </w:p>
        </w:tc>
        <w:tc>
          <w:tcPr>
            <w:tcW w:w="907" w:type="dxa"/>
            <w:vMerge/>
          </w:tcPr>
          <w:p w14:paraId="1B15C1F0" w14:textId="77777777" w:rsidR="00BB4D8D" w:rsidRDefault="00BB4D8D">
            <w:pPr>
              <w:pStyle w:val="ConsPlusNormal"/>
            </w:pPr>
          </w:p>
        </w:tc>
        <w:tc>
          <w:tcPr>
            <w:tcW w:w="6009" w:type="dxa"/>
            <w:vMerge/>
          </w:tcPr>
          <w:p w14:paraId="2CBDD4ED" w14:textId="77777777" w:rsidR="00BB4D8D" w:rsidRDefault="00BB4D8D">
            <w:pPr>
              <w:pStyle w:val="ConsPlusNormal"/>
            </w:pPr>
          </w:p>
        </w:tc>
        <w:tc>
          <w:tcPr>
            <w:tcW w:w="1587" w:type="dxa"/>
            <w:vMerge/>
          </w:tcPr>
          <w:p w14:paraId="099E5F8B" w14:textId="77777777" w:rsidR="00BB4D8D" w:rsidRDefault="00BB4D8D">
            <w:pPr>
              <w:pStyle w:val="ConsPlusNormal"/>
            </w:pPr>
          </w:p>
        </w:tc>
        <w:tc>
          <w:tcPr>
            <w:tcW w:w="1134" w:type="dxa"/>
            <w:vMerge/>
          </w:tcPr>
          <w:p w14:paraId="1BC40A00" w14:textId="77777777" w:rsidR="00BB4D8D" w:rsidRDefault="00BB4D8D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4AC065CF" w14:textId="77777777" w:rsidR="00BB4D8D" w:rsidRDefault="00BB4D8D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B4D8D" w14:paraId="5BB2A0E2" w14:textId="77777777">
        <w:tc>
          <w:tcPr>
            <w:tcW w:w="510" w:type="dxa"/>
          </w:tcPr>
          <w:p w14:paraId="15EEE7D5" w14:textId="77777777" w:rsidR="00BB4D8D" w:rsidRDefault="00BB4D8D">
            <w:pPr>
              <w:pStyle w:val="ConsPlusNormal"/>
            </w:pPr>
            <w:r>
              <w:t>12.</w:t>
            </w:r>
          </w:p>
        </w:tc>
        <w:tc>
          <w:tcPr>
            <w:tcW w:w="1531" w:type="dxa"/>
          </w:tcPr>
          <w:p w14:paraId="09408331" w14:textId="77777777" w:rsidR="00BB4D8D" w:rsidRDefault="00BB4D8D">
            <w:pPr>
              <w:pStyle w:val="ConsPlusNormal"/>
            </w:pPr>
            <w:r>
              <w:t>Котел с вентиляторной горелкой мощностью от 61 до 140 кВт (с бойлером и без бойлера)</w:t>
            </w:r>
          </w:p>
        </w:tc>
        <w:tc>
          <w:tcPr>
            <w:tcW w:w="907" w:type="dxa"/>
          </w:tcPr>
          <w:p w14:paraId="0AF593BE" w14:textId="77777777" w:rsidR="00BB4D8D" w:rsidRDefault="00BB4D8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</w:tcPr>
          <w:p w14:paraId="0A31A88F" w14:textId="77777777" w:rsidR="00BB4D8D" w:rsidRDefault="00BB4D8D">
            <w:pPr>
              <w:pStyle w:val="ConsPlusNormal"/>
              <w:jc w:val="both"/>
            </w:pPr>
            <w:r>
              <w:t xml:space="preserve">Состав работ аналогичен </w:t>
            </w:r>
            <w:hyperlink w:anchor="P340">
              <w:r>
                <w:rPr>
                  <w:color w:val="0000FF"/>
                </w:rPr>
                <w:t>пункту 5</w:t>
              </w:r>
            </w:hyperlink>
            <w:r>
              <w:t xml:space="preserve"> с учетом дополнительных работ: предварительная настройка вентиляторной газовой горелки, настройка вентиляторной газовой горелки на заданную мощность, настройка с помощью газоанализатора на соответствие параметров горения ГОСТ.</w:t>
            </w:r>
          </w:p>
        </w:tc>
        <w:tc>
          <w:tcPr>
            <w:tcW w:w="1587" w:type="dxa"/>
          </w:tcPr>
          <w:p w14:paraId="2E1C22D5" w14:textId="77777777" w:rsidR="00BB4D8D" w:rsidRDefault="00BB4D8D">
            <w:pPr>
              <w:pStyle w:val="ConsPlusNormal"/>
            </w:pPr>
          </w:p>
        </w:tc>
        <w:tc>
          <w:tcPr>
            <w:tcW w:w="1134" w:type="dxa"/>
          </w:tcPr>
          <w:p w14:paraId="087117A7" w14:textId="77777777" w:rsidR="00BB4D8D" w:rsidRDefault="00BB4D8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814" w:type="dxa"/>
          </w:tcPr>
          <w:p w14:paraId="75A52613" w14:textId="77777777" w:rsidR="00BB4D8D" w:rsidRDefault="00BB4D8D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B4D8D" w14:paraId="5E75A8FF" w14:textId="77777777">
        <w:tc>
          <w:tcPr>
            <w:tcW w:w="510" w:type="dxa"/>
          </w:tcPr>
          <w:p w14:paraId="6ED2F336" w14:textId="77777777" w:rsidR="00BB4D8D" w:rsidRDefault="00BB4D8D">
            <w:pPr>
              <w:pStyle w:val="ConsPlusNormal"/>
            </w:pPr>
            <w:r>
              <w:t>13.</w:t>
            </w:r>
          </w:p>
        </w:tc>
        <w:tc>
          <w:tcPr>
            <w:tcW w:w="1531" w:type="dxa"/>
          </w:tcPr>
          <w:p w14:paraId="2DC95B26" w14:textId="77777777" w:rsidR="00BB4D8D" w:rsidRDefault="00BB4D8D">
            <w:pPr>
              <w:pStyle w:val="ConsPlusNormal"/>
            </w:pPr>
            <w:r>
              <w:t xml:space="preserve">Котел с вентиляторной </w:t>
            </w:r>
            <w:r>
              <w:lastRenderedPageBreak/>
              <w:t>горелкой мощностью от 141 до 510 кВт (с бойлером и без бойлера)</w:t>
            </w:r>
          </w:p>
        </w:tc>
        <w:tc>
          <w:tcPr>
            <w:tcW w:w="907" w:type="dxa"/>
          </w:tcPr>
          <w:p w14:paraId="20BA9673" w14:textId="77777777" w:rsidR="00BB4D8D" w:rsidRDefault="00BB4D8D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6009" w:type="dxa"/>
          </w:tcPr>
          <w:p w14:paraId="312A84DB" w14:textId="77777777" w:rsidR="00BB4D8D" w:rsidRDefault="00BB4D8D">
            <w:pPr>
              <w:pStyle w:val="ConsPlusNormal"/>
              <w:jc w:val="both"/>
            </w:pPr>
            <w:r>
              <w:t xml:space="preserve">Состав работ аналогичен </w:t>
            </w:r>
            <w:hyperlink w:anchor="P340">
              <w:r>
                <w:rPr>
                  <w:color w:val="0000FF"/>
                </w:rPr>
                <w:t>пункту 5</w:t>
              </w:r>
            </w:hyperlink>
            <w:r>
              <w:t xml:space="preserve"> с учетом дополнительных работ: предварительная настройка вентиляторной газовой горелки, </w:t>
            </w:r>
            <w:r>
              <w:lastRenderedPageBreak/>
              <w:t>настройка вентиляторной газовой горелки на заданную мощность, настройка с помощью газоанализатора на соответствие параметров горения ГОСТ.</w:t>
            </w:r>
          </w:p>
        </w:tc>
        <w:tc>
          <w:tcPr>
            <w:tcW w:w="1587" w:type="dxa"/>
          </w:tcPr>
          <w:p w14:paraId="47379F8C" w14:textId="77777777" w:rsidR="00BB4D8D" w:rsidRDefault="00BB4D8D">
            <w:pPr>
              <w:pStyle w:val="ConsPlusNormal"/>
            </w:pPr>
          </w:p>
        </w:tc>
        <w:tc>
          <w:tcPr>
            <w:tcW w:w="1134" w:type="dxa"/>
          </w:tcPr>
          <w:p w14:paraId="3BF09D78" w14:textId="77777777" w:rsidR="00BB4D8D" w:rsidRDefault="00BB4D8D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814" w:type="dxa"/>
          </w:tcPr>
          <w:p w14:paraId="18D5D5BE" w14:textId="77777777" w:rsidR="00BB4D8D" w:rsidRDefault="00BB4D8D">
            <w:pPr>
              <w:pStyle w:val="ConsPlusNormal"/>
              <w:jc w:val="center"/>
            </w:pPr>
            <w:r>
              <w:t xml:space="preserve">Техническое обслуживание </w:t>
            </w:r>
            <w:r>
              <w:lastRenderedPageBreak/>
              <w:t>внутридомового газового оборудования в жилом доме</w:t>
            </w:r>
          </w:p>
        </w:tc>
      </w:tr>
      <w:tr w:rsidR="00BB4D8D" w14:paraId="0737DCE2" w14:textId="77777777">
        <w:tc>
          <w:tcPr>
            <w:tcW w:w="510" w:type="dxa"/>
          </w:tcPr>
          <w:p w14:paraId="62E129B5" w14:textId="77777777" w:rsidR="00BB4D8D" w:rsidRDefault="00BB4D8D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1531" w:type="dxa"/>
          </w:tcPr>
          <w:p w14:paraId="7309F43F" w14:textId="77777777" w:rsidR="00BB4D8D" w:rsidRDefault="00BB4D8D">
            <w:pPr>
              <w:pStyle w:val="ConsPlusNormal"/>
            </w:pPr>
            <w:proofErr w:type="spellStart"/>
            <w:r>
              <w:t>Котеле</w:t>
            </w:r>
            <w:proofErr w:type="spellEnd"/>
            <w:r>
              <w:t xml:space="preserve"> вентиляторной горелкой мощностью от 511 и выше кВт (с бойлером и без бойлера)</w:t>
            </w:r>
          </w:p>
        </w:tc>
        <w:tc>
          <w:tcPr>
            <w:tcW w:w="907" w:type="dxa"/>
          </w:tcPr>
          <w:p w14:paraId="5FEBF984" w14:textId="77777777" w:rsidR="00BB4D8D" w:rsidRDefault="00BB4D8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</w:tcPr>
          <w:p w14:paraId="7AD014B1" w14:textId="77777777" w:rsidR="00BB4D8D" w:rsidRDefault="00BB4D8D">
            <w:pPr>
              <w:pStyle w:val="ConsPlusNormal"/>
              <w:jc w:val="both"/>
            </w:pPr>
            <w:r>
              <w:t xml:space="preserve">Состав работ аналогичен </w:t>
            </w:r>
            <w:hyperlink w:anchor="P340">
              <w:r>
                <w:rPr>
                  <w:color w:val="0000FF"/>
                </w:rPr>
                <w:t>пункту 5</w:t>
              </w:r>
            </w:hyperlink>
            <w:r>
              <w:t xml:space="preserve"> с учетом дополнительных работ: предварительная настройка вентиляторной газовой горелки, настройка вентиляторной газовой горелки на заданную мощность, настройка с помощью газоанализатора на соответствие параметров горения ГОСТ.</w:t>
            </w:r>
          </w:p>
        </w:tc>
        <w:tc>
          <w:tcPr>
            <w:tcW w:w="1587" w:type="dxa"/>
          </w:tcPr>
          <w:p w14:paraId="1BB6BF0B" w14:textId="77777777" w:rsidR="00BB4D8D" w:rsidRDefault="00BB4D8D">
            <w:pPr>
              <w:pStyle w:val="ConsPlusNormal"/>
            </w:pPr>
          </w:p>
        </w:tc>
        <w:tc>
          <w:tcPr>
            <w:tcW w:w="1134" w:type="dxa"/>
          </w:tcPr>
          <w:p w14:paraId="4CCBBC79" w14:textId="77777777" w:rsidR="00BB4D8D" w:rsidRDefault="00BB4D8D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814" w:type="dxa"/>
          </w:tcPr>
          <w:p w14:paraId="3F0A3FA1" w14:textId="77777777" w:rsidR="00BB4D8D" w:rsidRDefault="00BB4D8D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B4D8D" w14:paraId="34342234" w14:textId="77777777">
        <w:tc>
          <w:tcPr>
            <w:tcW w:w="510" w:type="dxa"/>
            <w:vMerge w:val="restart"/>
          </w:tcPr>
          <w:p w14:paraId="052171F8" w14:textId="77777777" w:rsidR="00BB4D8D" w:rsidRDefault="00BB4D8D">
            <w:pPr>
              <w:pStyle w:val="ConsPlusNormal"/>
            </w:pPr>
            <w:r>
              <w:t>15.</w:t>
            </w:r>
          </w:p>
        </w:tc>
        <w:tc>
          <w:tcPr>
            <w:tcW w:w="1531" w:type="dxa"/>
            <w:vMerge w:val="restart"/>
          </w:tcPr>
          <w:p w14:paraId="6F1DDC7B" w14:textId="77777777" w:rsidR="00BB4D8D" w:rsidRDefault="00BB4D8D">
            <w:pPr>
              <w:pStyle w:val="ConsPlusNormal"/>
            </w:pPr>
            <w:r>
              <w:t>Настройка блока управления группы котлов (в каскаде)</w:t>
            </w:r>
          </w:p>
        </w:tc>
        <w:tc>
          <w:tcPr>
            <w:tcW w:w="907" w:type="dxa"/>
            <w:vMerge w:val="restart"/>
          </w:tcPr>
          <w:p w14:paraId="67A04D06" w14:textId="77777777" w:rsidR="00BB4D8D" w:rsidRDefault="00BB4D8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  <w:vMerge w:val="restart"/>
          </w:tcPr>
          <w:p w14:paraId="0BB7C037" w14:textId="77777777" w:rsidR="00BB4D8D" w:rsidRDefault="00BB4D8D">
            <w:pPr>
              <w:pStyle w:val="ConsPlusNormal"/>
              <w:jc w:val="both"/>
            </w:pPr>
            <w:r>
              <w:t xml:space="preserve">Установка цифрового электронного блока. Настройка цифрового электронного блока с постоянной температурой подающей магистрали. Проверка и контроль отработки программы включения и выключения насосов бойлера, температуры нагрева воды. Установка большой нагрузки. Установка малой нагрузки. Установка положения заслонки. Настройка реле давления газа и реле давления воздуха. Проверка </w:t>
            </w:r>
            <w:r>
              <w:lastRenderedPageBreak/>
              <w:t xml:space="preserve">температуры продуктов сгорания. Проверка на содержание вредных выбросов отходящих газов продуктов сгорания. Настройка цифрового электронного блока с </w:t>
            </w:r>
            <w:proofErr w:type="spellStart"/>
            <w:r>
              <w:t>погодозависимой</w:t>
            </w:r>
            <w:proofErr w:type="spellEnd"/>
            <w:r>
              <w:t xml:space="preserve"> температурой подающей магистрали с управлением двумя контурами отопления. Проверка программы обработки насосов. Проверка и контроль обработки сервопривода смесителя трехходового крана, насоса 1-го (2-го) контура.</w:t>
            </w:r>
          </w:p>
        </w:tc>
        <w:tc>
          <w:tcPr>
            <w:tcW w:w="1587" w:type="dxa"/>
            <w:vMerge w:val="restart"/>
          </w:tcPr>
          <w:p w14:paraId="2355BA13" w14:textId="77777777" w:rsidR="00BB4D8D" w:rsidRDefault="00BB4D8D">
            <w:pPr>
              <w:pStyle w:val="ConsPlusNormal"/>
              <w:jc w:val="center"/>
            </w:pPr>
            <w:r>
              <w:lastRenderedPageBreak/>
              <w:t>мастер по эксплуатации и ремонту внутридомового газового оборудования</w:t>
            </w:r>
          </w:p>
        </w:tc>
        <w:tc>
          <w:tcPr>
            <w:tcW w:w="1134" w:type="dxa"/>
            <w:vMerge w:val="restart"/>
          </w:tcPr>
          <w:p w14:paraId="2AD0384E" w14:textId="77777777" w:rsidR="00BB4D8D" w:rsidRDefault="00BB4D8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14" w:type="dxa"/>
            <w:tcBorders>
              <w:bottom w:val="nil"/>
            </w:tcBorders>
          </w:tcPr>
          <w:p w14:paraId="110CD42B" w14:textId="77777777" w:rsidR="00BB4D8D" w:rsidRDefault="00BB4D8D">
            <w:pPr>
              <w:pStyle w:val="ConsPlusNormal"/>
              <w:jc w:val="center"/>
            </w:pPr>
            <w:r>
              <w:t>Техническое обслуживание внутриквартирного оборудования в многоквартирном доме</w:t>
            </w:r>
          </w:p>
        </w:tc>
      </w:tr>
      <w:tr w:rsidR="00BB4D8D" w14:paraId="58206FF3" w14:textId="77777777">
        <w:tc>
          <w:tcPr>
            <w:tcW w:w="510" w:type="dxa"/>
            <w:vMerge/>
          </w:tcPr>
          <w:p w14:paraId="4F1101A7" w14:textId="77777777" w:rsidR="00BB4D8D" w:rsidRDefault="00BB4D8D">
            <w:pPr>
              <w:pStyle w:val="ConsPlusNormal"/>
            </w:pPr>
          </w:p>
        </w:tc>
        <w:tc>
          <w:tcPr>
            <w:tcW w:w="1531" w:type="dxa"/>
            <w:vMerge/>
          </w:tcPr>
          <w:p w14:paraId="5A79388F" w14:textId="77777777" w:rsidR="00BB4D8D" w:rsidRDefault="00BB4D8D">
            <w:pPr>
              <w:pStyle w:val="ConsPlusNormal"/>
            </w:pPr>
          </w:p>
        </w:tc>
        <w:tc>
          <w:tcPr>
            <w:tcW w:w="907" w:type="dxa"/>
            <w:vMerge/>
          </w:tcPr>
          <w:p w14:paraId="777BBE6E" w14:textId="77777777" w:rsidR="00BB4D8D" w:rsidRDefault="00BB4D8D">
            <w:pPr>
              <w:pStyle w:val="ConsPlusNormal"/>
            </w:pPr>
          </w:p>
        </w:tc>
        <w:tc>
          <w:tcPr>
            <w:tcW w:w="6009" w:type="dxa"/>
            <w:vMerge/>
          </w:tcPr>
          <w:p w14:paraId="61458529" w14:textId="77777777" w:rsidR="00BB4D8D" w:rsidRDefault="00BB4D8D">
            <w:pPr>
              <w:pStyle w:val="ConsPlusNormal"/>
            </w:pPr>
          </w:p>
        </w:tc>
        <w:tc>
          <w:tcPr>
            <w:tcW w:w="1587" w:type="dxa"/>
            <w:vMerge/>
          </w:tcPr>
          <w:p w14:paraId="431251D5" w14:textId="77777777" w:rsidR="00BB4D8D" w:rsidRDefault="00BB4D8D">
            <w:pPr>
              <w:pStyle w:val="ConsPlusNormal"/>
            </w:pPr>
          </w:p>
        </w:tc>
        <w:tc>
          <w:tcPr>
            <w:tcW w:w="1134" w:type="dxa"/>
            <w:vMerge/>
          </w:tcPr>
          <w:p w14:paraId="30DA2D59" w14:textId="77777777" w:rsidR="00BB4D8D" w:rsidRDefault="00BB4D8D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3D0A886C" w14:textId="77777777" w:rsidR="00BB4D8D" w:rsidRDefault="00BB4D8D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B4D8D" w14:paraId="1480A3A7" w14:textId="77777777">
        <w:tc>
          <w:tcPr>
            <w:tcW w:w="510" w:type="dxa"/>
            <w:vMerge w:val="restart"/>
          </w:tcPr>
          <w:p w14:paraId="6F739983" w14:textId="77777777" w:rsidR="00BB4D8D" w:rsidRDefault="00BB4D8D">
            <w:pPr>
              <w:pStyle w:val="ConsPlusNormal"/>
            </w:pPr>
            <w:r>
              <w:t>16.</w:t>
            </w:r>
          </w:p>
        </w:tc>
        <w:tc>
          <w:tcPr>
            <w:tcW w:w="1531" w:type="dxa"/>
            <w:vMerge w:val="restart"/>
          </w:tcPr>
          <w:p w14:paraId="40D5276F" w14:textId="77777777" w:rsidR="00BB4D8D" w:rsidRDefault="00BB4D8D">
            <w:pPr>
              <w:pStyle w:val="ConsPlusNormal"/>
            </w:pPr>
            <w:r>
              <w:t>Техническое обслуживание проточного водонагревателя (колонки)</w:t>
            </w:r>
          </w:p>
        </w:tc>
        <w:tc>
          <w:tcPr>
            <w:tcW w:w="907" w:type="dxa"/>
            <w:vMerge w:val="restart"/>
          </w:tcPr>
          <w:p w14:paraId="4C569614" w14:textId="77777777" w:rsidR="00BB4D8D" w:rsidRDefault="00BB4D8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  <w:vMerge w:val="restart"/>
          </w:tcPr>
          <w:p w14:paraId="30C8656B" w14:textId="77777777" w:rsidR="00BB4D8D" w:rsidRDefault="00BB4D8D">
            <w:pPr>
              <w:pStyle w:val="ConsPlusNormal"/>
              <w:jc w:val="both"/>
            </w:pPr>
            <w:r>
              <w:t>1. Визуальная проверка целостности и соответствия нормативным требованиям (осмотр) газопровода и газового проточного водонагревателя (колонки). Проверка наличия паспорта газового проточного водонагревателя (колонки). Проверка надежности крепления газового проточного водонагревателя (колонки) к стене.</w:t>
            </w:r>
          </w:p>
          <w:p w14:paraId="12E77FC8" w14:textId="77777777" w:rsidR="00BB4D8D" w:rsidRDefault="00BB4D8D">
            <w:pPr>
              <w:pStyle w:val="ConsPlusNormal"/>
              <w:jc w:val="both"/>
            </w:pPr>
            <w:r>
              <w:t>2. Визуальная проверка наличия свободного доступа (осмотр) к газопроводу и газовому проточному водонагревателю (колонки).</w:t>
            </w:r>
          </w:p>
          <w:p w14:paraId="561DE130" w14:textId="77777777" w:rsidR="00BB4D8D" w:rsidRDefault="00BB4D8D">
            <w:pPr>
              <w:pStyle w:val="ConsPlusNormal"/>
              <w:jc w:val="both"/>
            </w:pPr>
            <w:r>
              <w:t>3. Визуальная проверка состояния окраски и креплений газопровода (осмотр).</w:t>
            </w:r>
          </w:p>
          <w:p w14:paraId="5354DDDB" w14:textId="77777777" w:rsidR="00BB4D8D" w:rsidRDefault="00BB4D8D">
            <w:pPr>
              <w:pStyle w:val="ConsPlusNormal"/>
              <w:jc w:val="both"/>
            </w:pPr>
            <w:r>
              <w:t xml:space="preserve">4. Проверка герметичности соединений и отключающих устройств (приборный метод, </w:t>
            </w:r>
            <w:proofErr w:type="spellStart"/>
            <w:r>
              <w:t>обмыливание</w:t>
            </w:r>
            <w:proofErr w:type="spellEnd"/>
            <w:r>
              <w:t>).</w:t>
            </w:r>
          </w:p>
          <w:p w14:paraId="79CFF837" w14:textId="77777777" w:rsidR="00BB4D8D" w:rsidRDefault="00BB4D8D">
            <w:pPr>
              <w:pStyle w:val="ConsPlusNormal"/>
              <w:jc w:val="both"/>
            </w:pPr>
            <w:r>
              <w:t xml:space="preserve">5. Разборка и смазка кранов на газовом </w:t>
            </w:r>
            <w:r>
              <w:lastRenderedPageBreak/>
              <w:t>проточном водонагревателе (колонке) (если это предусмотрено документацией завода изготовителя). Проверка плавности и легкости вращения крана газовой части водонагревателя и надежности фиксирования его в положении "закрыто". Проверка работоспособности вентиля холодной воды, плотности водоподводящих коммуникаций при закрытых кранах водозабора. Проверка герметичности водяного и газового блоков.</w:t>
            </w:r>
          </w:p>
          <w:p w14:paraId="3A725822" w14:textId="77777777" w:rsidR="00BB4D8D" w:rsidRDefault="00BB4D8D">
            <w:pPr>
              <w:pStyle w:val="ConsPlusNormal"/>
              <w:jc w:val="both"/>
            </w:pPr>
            <w:r>
              <w:t>6.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регулировка.</w:t>
            </w:r>
          </w:p>
          <w:p w14:paraId="4FABD775" w14:textId="77777777" w:rsidR="00BB4D8D" w:rsidRDefault="00BB4D8D">
            <w:pPr>
              <w:pStyle w:val="ConsPlusNormal"/>
              <w:jc w:val="both"/>
            </w:pPr>
            <w:r>
              <w:t>7. Регулировка процесса сжигания газа на всех режимах работы, очистка горелок от загрязнений,</w:t>
            </w:r>
          </w:p>
          <w:p w14:paraId="0E758BCF" w14:textId="77777777" w:rsidR="00BB4D8D" w:rsidRDefault="00BB4D8D">
            <w:pPr>
              <w:pStyle w:val="ConsPlusNormal"/>
              <w:jc w:val="both"/>
            </w:pPr>
            <w:r>
              <w:t>8. Проверка наличия тяги в дымовых и вентиляционных каналах, состояния соединительных труб с дымовым каналом.</w:t>
            </w:r>
          </w:p>
          <w:p w14:paraId="4E8131AE" w14:textId="77777777" w:rsidR="00BB4D8D" w:rsidRDefault="00BB4D8D">
            <w:pPr>
              <w:pStyle w:val="ConsPlusNormal"/>
              <w:jc w:val="both"/>
            </w:pPr>
            <w:r>
              <w:t>9. Инструктаж потребителей газа по безопасному использованию газа при удовлетворении коммунально-бытовых нужд.</w:t>
            </w:r>
          </w:p>
          <w:p w14:paraId="4D5BC3DD" w14:textId="77777777" w:rsidR="00BB4D8D" w:rsidRDefault="00BB4D8D">
            <w:pPr>
              <w:pStyle w:val="ConsPlusNormal"/>
              <w:jc w:val="both"/>
            </w:pPr>
            <w:r>
              <w:t>10. Оформление результатов работ.</w:t>
            </w:r>
          </w:p>
        </w:tc>
        <w:tc>
          <w:tcPr>
            <w:tcW w:w="1587" w:type="dxa"/>
            <w:vMerge w:val="restart"/>
          </w:tcPr>
          <w:p w14:paraId="5475E574" w14:textId="77777777" w:rsidR="00BB4D8D" w:rsidRDefault="00BB4D8D">
            <w:pPr>
              <w:pStyle w:val="ConsPlusNormal"/>
              <w:jc w:val="center"/>
            </w:pPr>
            <w:r>
              <w:lastRenderedPageBreak/>
              <w:t>слесарь по эксплуатации и ремонту внутридомового газового оборудования 5 разряда</w:t>
            </w:r>
          </w:p>
        </w:tc>
        <w:tc>
          <w:tcPr>
            <w:tcW w:w="1134" w:type="dxa"/>
            <w:vMerge w:val="restart"/>
          </w:tcPr>
          <w:p w14:paraId="49F069C2" w14:textId="77777777" w:rsidR="00BB4D8D" w:rsidRDefault="00BB4D8D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1814" w:type="dxa"/>
            <w:tcBorders>
              <w:bottom w:val="nil"/>
            </w:tcBorders>
          </w:tcPr>
          <w:p w14:paraId="2716106B" w14:textId="77777777" w:rsidR="00BB4D8D" w:rsidRDefault="00BB4D8D">
            <w:pPr>
              <w:pStyle w:val="ConsPlusNormal"/>
              <w:jc w:val="center"/>
            </w:pPr>
            <w:r>
              <w:t>Техническое обслуживание внутриквартирного оборудования в многоквартирном доме</w:t>
            </w:r>
          </w:p>
        </w:tc>
      </w:tr>
      <w:tr w:rsidR="00BB4D8D" w14:paraId="741A4B98" w14:textId="77777777">
        <w:tc>
          <w:tcPr>
            <w:tcW w:w="510" w:type="dxa"/>
            <w:vMerge/>
          </w:tcPr>
          <w:p w14:paraId="2612FBC9" w14:textId="77777777" w:rsidR="00BB4D8D" w:rsidRDefault="00BB4D8D">
            <w:pPr>
              <w:pStyle w:val="ConsPlusNormal"/>
            </w:pPr>
          </w:p>
        </w:tc>
        <w:tc>
          <w:tcPr>
            <w:tcW w:w="1531" w:type="dxa"/>
            <w:vMerge/>
          </w:tcPr>
          <w:p w14:paraId="415217C0" w14:textId="77777777" w:rsidR="00BB4D8D" w:rsidRDefault="00BB4D8D">
            <w:pPr>
              <w:pStyle w:val="ConsPlusNormal"/>
            </w:pPr>
          </w:p>
        </w:tc>
        <w:tc>
          <w:tcPr>
            <w:tcW w:w="907" w:type="dxa"/>
            <w:vMerge/>
          </w:tcPr>
          <w:p w14:paraId="0565F067" w14:textId="77777777" w:rsidR="00BB4D8D" w:rsidRDefault="00BB4D8D">
            <w:pPr>
              <w:pStyle w:val="ConsPlusNormal"/>
            </w:pPr>
          </w:p>
        </w:tc>
        <w:tc>
          <w:tcPr>
            <w:tcW w:w="6009" w:type="dxa"/>
            <w:vMerge/>
          </w:tcPr>
          <w:p w14:paraId="32C4561E" w14:textId="77777777" w:rsidR="00BB4D8D" w:rsidRDefault="00BB4D8D">
            <w:pPr>
              <w:pStyle w:val="ConsPlusNormal"/>
            </w:pPr>
          </w:p>
        </w:tc>
        <w:tc>
          <w:tcPr>
            <w:tcW w:w="1587" w:type="dxa"/>
            <w:vMerge/>
          </w:tcPr>
          <w:p w14:paraId="3128874E" w14:textId="77777777" w:rsidR="00BB4D8D" w:rsidRDefault="00BB4D8D">
            <w:pPr>
              <w:pStyle w:val="ConsPlusNormal"/>
            </w:pPr>
          </w:p>
        </w:tc>
        <w:tc>
          <w:tcPr>
            <w:tcW w:w="1134" w:type="dxa"/>
            <w:vMerge/>
          </w:tcPr>
          <w:p w14:paraId="7ADB7CF8" w14:textId="77777777" w:rsidR="00BB4D8D" w:rsidRDefault="00BB4D8D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51563ACB" w14:textId="77777777" w:rsidR="00BB4D8D" w:rsidRDefault="00BB4D8D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B4D8D" w14:paraId="57205AA4" w14:textId="77777777">
        <w:tc>
          <w:tcPr>
            <w:tcW w:w="510" w:type="dxa"/>
            <w:vMerge w:val="restart"/>
          </w:tcPr>
          <w:p w14:paraId="2FD2FBDC" w14:textId="77777777" w:rsidR="00BB4D8D" w:rsidRDefault="00BB4D8D">
            <w:pPr>
              <w:pStyle w:val="ConsPlusNormal"/>
            </w:pPr>
            <w:r>
              <w:t>17.</w:t>
            </w:r>
          </w:p>
        </w:tc>
        <w:tc>
          <w:tcPr>
            <w:tcW w:w="1531" w:type="dxa"/>
            <w:vMerge w:val="restart"/>
          </w:tcPr>
          <w:p w14:paraId="4C14E14A" w14:textId="77777777" w:rsidR="00BB4D8D" w:rsidRDefault="00BB4D8D">
            <w:pPr>
              <w:pStyle w:val="ConsPlusNormal"/>
            </w:pPr>
            <w:r>
              <w:t xml:space="preserve">Техническое </w:t>
            </w:r>
            <w:r>
              <w:lastRenderedPageBreak/>
              <w:t>обслуживание плиты газовой</w:t>
            </w:r>
          </w:p>
        </w:tc>
        <w:tc>
          <w:tcPr>
            <w:tcW w:w="907" w:type="dxa"/>
            <w:vMerge w:val="restart"/>
          </w:tcPr>
          <w:p w14:paraId="5813C0D4" w14:textId="77777777" w:rsidR="00BB4D8D" w:rsidRDefault="00BB4D8D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6009" w:type="dxa"/>
            <w:vMerge w:val="restart"/>
          </w:tcPr>
          <w:p w14:paraId="08D962E8" w14:textId="77777777" w:rsidR="00BB4D8D" w:rsidRDefault="00BB4D8D">
            <w:pPr>
              <w:pStyle w:val="ConsPlusNormal"/>
              <w:jc w:val="both"/>
            </w:pPr>
            <w:r>
              <w:t xml:space="preserve">1. Визуальная проверка целостности и соответствия нормативным требованиям </w:t>
            </w:r>
            <w:r>
              <w:lastRenderedPageBreak/>
              <w:t>(осмотр) газовой плиты. Проверка наличия паспорта газовой плиты. Проверка исправности духового шкафа, плотности закрытия дверцы.</w:t>
            </w:r>
          </w:p>
          <w:p w14:paraId="16B40240" w14:textId="77777777" w:rsidR="00BB4D8D" w:rsidRDefault="00BB4D8D">
            <w:pPr>
              <w:pStyle w:val="ConsPlusNormal"/>
              <w:jc w:val="both"/>
            </w:pPr>
            <w:r>
              <w:t>2. Визуальная проверка наличия свободного доступа (осмотр) к газопроводу и газовой плите, в том числе проверка надежности крепления стола к корпусу плиты, отсутствия механических повреждений решетки стола, исправности духового шкафа.</w:t>
            </w:r>
          </w:p>
          <w:p w14:paraId="12C70BEC" w14:textId="77777777" w:rsidR="00BB4D8D" w:rsidRDefault="00BB4D8D">
            <w:pPr>
              <w:pStyle w:val="ConsPlusNormal"/>
              <w:jc w:val="both"/>
            </w:pPr>
            <w:r>
              <w:t>3. Визуальная проверка состояния окраски газопровода и креплений газопровода (осмотр).</w:t>
            </w:r>
          </w:p>
          <w:p w14:paraId="792118D3" w14:textId="77777777" w:rsidR="00BB4D8D" w:rsidRDefault="00BB4D8D">
            <w:pPr>
              <w:pStyle w:val="ConsPlusNormal"/>
              <w:jc w:val="both"/>
            </w:pPr>
            <w:r>
              <w:t xml:space="preserve">4. Проверка герметичности соединений и отключающих устройств (приборный метод, </w:t>
            </w:r>
            <w:proofErr w:type="spellStart"/>
            <w:r>
              <w:t>обмыливание</w:t>
            </w:r>
            <w:proofErr w:type="spellEnd"/>
            <w:r>
              <w:t>). При необходимости устранение утечки газа.</w:t>
            </w:r>
          </w:p>
          <w:p w14:paraId="05C24A6C" w14:textId="77777777" w:rsidR="00BB4D8D" w:rsidRDefault="00BB4D8D">
            <w:pPr>
              <w:pStyle w:val="ConsPlusNormal"/>
              <w:jc w:val="both"/>
            </w:pPr>
            <w:r>
              <w:t>5. Разборка и смазка кранов на газоиспользующем оборудовании (если это предусмотрено документацией завода изготовителя). В том числе проверка плавности и легкости вращения кранов плиты и на отпуске, надежности фиксирования их в положении "закрыто" и "малое пламя" (при наличии).</w:t>
            </w:r>
          </w:p>
          <w:p w14:paraId="09ADB6C7" w14:textId="77777777" w:rsidR="00BB4D8D" w:rsidRDefault="00BB4D8D">
            <w:pPr>
              <w:pStyle w:val="ConsPlusNormal"/>
              <w:jc w:val="both"/>
            </w:pPr>
            <w:r>
              <w:t xml:space="preserve">6.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регулировка, в том числе проверка автоматики зажигания горелок, вращения вертела (при </w:t>
            </w:r>
            <w:r>
              <w:lastRenderedPageBreak/>
              <w:t>наличии).</w:t>
            </w:r>
          </w:p>
          <w:p w14:paraId="6849A3D7" w14:textId="77777777" w:rsidR="00BB4D8D" w:rsidRDefault="00BB4D8D">
            <w:pPr>
              <w:pStyle w:val="ConsPlusNormal"/>
              <w:jc w:val="both"/>
            </w:pPr>
            <w:r>
              <w:t>7. Регулировка процесса сжигания газа на всех режимах работы, очистка горелок от загрязнений.</w:t>
            </w:r>
          </w:p>
          <w:p w14:paraId="6C1F6E1B" w14:textId="77777777" w:rsidR="00BB4D8D" w:rsidRDefault="00BB4D8D">
            <w:pPr>
              <w:pStyle w:val="ConsPlusNormal"/>
              <w:jc w:val="both"/>
            </w:pPr>
            <w:r>
              <w:t>8. Проверка наличия тяги в вентиляционном канале.</w:t>
            </w:r>
          </w:p>
          <w:p w14:paraId="0CCFFD72" w14:textId="77777777" w:rsidR="00BB4D8D" w:rsidRDefault="00BB4D8D">
            <w:pPr>
              <w:pStyle w:val="ConsPlusNormal"/>
              <w:jc w:val="both"/>
            </w:pPr>
            <w:r>
              <w:t>9. Инструктаж потребителей газа по безопасному использованию газа при удовлетворении коммунально-бытовых нужд.</w:t>
            </w:r>
          </w:p>
          <w:p w14:paraId="223AA6CD" w14:textId="77777777" w:rsidR="00BB4D8D" w:rsidRDefault="00BB4D8D">
            <w:pPr>
              <w:pStyle w:val="ConsPlusNormal"/>
              <w:jc w:val="both"/>
            </w:pPr>
            <w:r>
              <w:t>10. Оформление результатов работ.</w:t>
            </w:r>
          </w:p>
        </w:tc>
        <w:tc>
          <w:tcPr>
            <w:tcW w:w="1587" w:type="dxa"/>
            <w:vMerge w:val="restart"/>
          </w:tcPr>
          <w:p w14:paraId="3F1DDCA4" w14:textId="77777777" w:rsidR="00BB4D8D" w:rsidRDefault="00BB4D8D">
            <w:pPr>
              <w:pStyle w:val="ConsPlusNormal"/>
              <w:jc w:val="center"/>
            </w:pPr>
            <w:r>
              <w:lastRenderedPageBreak/>
              <w:t>"-"</w:t>
            </w:r>
          </w:p>
        </w:tc>
        <w:tc>
          <w:tcPr>
            <w:tcW w:w="1134" w:type="dxa"/>
            <w:vMerge w:val="restart"/>
          </w:tcPr>
          <w:p w14:paraId="77A65511" w14:textId="77777777" w:rsidR="00BB4D8D" w:rsidRDefault="00BB4D8D">
            <w:pPr>
              <w:pStyle w:val="ConsPlusNormal"/>
              <w:jc w:val="center"/>
            </w:pPr>
            <w:r>
              <w:t>0,74</w:t>
            </w:r>
          </w:p>
          <w:p w14:paraId="431A770B" w14:textId="77777777" w:rsidR="00BB4D8D" w:rsidRDefault="00BB4D8D">
            <w:pPr>
              <w:pStyle w:val="ConsPlusNormal"/>
              <w:jc w:val="center"/>
            </w:pPr>
            <w:r>
              <w:t>(</w:t>
            </w:r>
            <w:proofErr w:type="spellStart"/>
            <w:r>
              <w:t>двухго</w:t>
            </w:r>
            <w:r>
              <w:lastRenderedPageBreak/>
              <w:t>релочная</w:t>
            </w:r>
            <w:proofErr w:type="spellEnd"/>
            <w:r>
              <w:t>);</w:t>
            </w:r>
          </w:p>
          <w:p w14:paraId="6955C33A" w14:textId="77777777" w:rsidR="00BB4D8D" w:rsidRDefault="00BB4D8D">
            <w:pPr>
              <w:pStyle w:val="ConsPlusNormal"/>
              <w:jc w:val="center"/>
            </w:pPr>
            <w:r>
              <w:t>0,86</w:t>
            </w:r>
          </w:p>
          <w:p w14:paraId="1A2F66EF" w14:textId="77777777" w:rsidR="00BB4D8D" w:rsidRDefault="00BB4D8D">
            <w:pPr>
              <w:pStyle w:val="ConsPlusNormal"/>
              <w:jc w:val="center"/>
            </w:pPr>
            <w:r>
              <w:t>(</w:t>
            </w:r>
            <w:proofErr w:type="spellStart"/>
            <w:r>
              <w:t>трехгорелочная</w:t>
            </w:r>
            <w:proofErr w:type="spellEnd"/>
            <w:r>
              <w:t>);</w:t>
            </w:r>
          </w:p>
          <w:p w14:paraId="278C90A7" w14:textId="77777777" w:rsidR="00BB4D8D" w:rsidRDefault="00BB4D8D">
            <w:pPr>
              <w:pStyle w:val="ConsPlusNormal"/>
              <w:jc w:val="center"/>
            </w:pPr>
            <w:r>
              <w:t>0,98</w:t>
            </w:r>
          </w:p>
          <w:p w14:paraId="5696287D" w14:textId="77777777" w:rsidR="00BB4D8D" w:rsidRDefault="00BB4D8D">
            <w:pPr>
              <w:pStyle w:val="ConsPlusNormal"/>
              <w:jc w:val="center"/>
            </w:pPr>
            <w:r>
              <w:t>(</w:t>
            </w:r>
            <w:proofErr w:type="spellStart"/>
            <w:r>
              <w:t>четырехгорелочная</w:t>
            </w:r>
            <w:proofErr w:type="spellEnd"/>
            <w:r>
              <w:t>)</w:t>
            </w:r>
          </w:p>
        </w:tc>
        <w:tc>
          <w:tcPr>
            <w:tcW w:w="1814" w:type="dxa"/>
            <w:tcBorders>
              <w:bottom w:val="nil"/>
            </w:tcBorders>
          </w:tcPr>
          <w:p w14:paraId="599C2ABC" w14:textId="77777777" w:rsidR="00BB4D8D" w:rsidRDefault="00BB4D8D">
            <w:pPr>
              <w:pStyle w:val="ConsPlusNormal"/>
              <w:jc w:val="center"/>
            </w:pPr>
            <w:r>
              <w:lastRenderedPageBreak/>
              <w:t>Техническое обслуживани</w:t>
            </w:r>
            <w:r>
              <w:lastRenderedPageBreak/>
              <w:t>е внутриквартирного оборудования в многоквартирном доме</w:t>
            </w:r>
          </w:p>
        </w:tc>
      </w:tr>
      <w:tr w:rsidR="00BB4D8D" w14:paraId="531578B2" w14:textId="77777777">
        <w:tc>
          <w:tcPr>
            <w:tcW w:w="510" w:type="dxa"/>
            <w:vMerge/>
          </w:tcPr>
          <w:p w14:paraId="0F423872" w14:textId="77777777" w:rsidR="00BB4D8D" w:rsidRDefault="00BB4D8D">
            <w:pPr>
              <w:pStyle w:val="ConsPlusNormal"/>
            </w:pPr>
          </w:p>
        </w:tc>
        <w:tc>
          <w:tcPr>
            <w:tcW w:w="1531" w:type="dxa"/>
            <w:vMerge/>
          </w:tcPr>
          <w:p w14:paraId="7A7C3258" w14:textId="77777777" w:rsidR="00BB4D8D" w:rsidRDefault="00BB4D8D">
            <w:pPr>
              <w:pStyle w:val="ConsPlusNormal"/>
            </w:pPr>
          </w:p>
        </w:tc>
        <w:tc>
          <w:tcPr>
            <w:tcW w:w="907" w:type="dxa"/>
            <w:vMerge/>
          </w:tcPr>
          <w:p w14:paraId="09A45E5F" w14:textId="77777777" w:rsidR="00BB4D8D" w:rsidRDefault="00BB4D8D">
            <w:pPr>
              <w:pStyle w:val="ConsPlusNormal"/>
            </w:pPr>
          </w:p>
        </w:tc>
        <w:tc>
          <w:tcPr>
            <w:tcW w:w="6009" w:type="dxa"/>
            <w:vMerge/>
          </w:tcPr>
          <w:p w14:paraId="01C5147E" w14:textId="77777777" w:rsidR="00BB4D8D" w:rsidRDefault="00BB4D8D">
            <w:pPr>
              <w:pStyle w:val="ConsPlusNormal"/>
            </w:pPr>
          </w:p>
        </w:tc>
        <w:tc>
          <w:tcPr>
            <w:tcW w:w="1587" w:type="dxa"/>
            <w:vMerge/>
          </w:tcPr>
          <w:p w14:paraId="00AFDF2C" w14:textId="77777777" w:rsidR="00BB4D8D" w:rsidRDefault="00BB4D8D">
            <w:pPr>
              <w:pStyle w:val="ConsPlusNormal"/>
            </w:pPr>
          </w:p>
        </w:tc>
        <w:tc>
          <w:tcPr>
            <w:tcW w:w="1134" w:type="dxa"/>
            <w:vMerge/>
          </w:tcPr>
          <w:p w14:paraId="761153B4" w14:textId="77777777" w:rsidR="00BB4D8D" w:rsidRDefault="00BB4D8D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11C5247D" w14:textId="77777777" w:rsidR="00BB4D8D" w:rsidRDefault="00BB4D8D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B4D8D" w14:paraId="7EDB7DE9" w14:textId="77777777">
        <w:tc>
          <w:tcPr>
            <w:tcW w:w="510" w:type="dxa"/>
            <w:vMerge w:val="restart"/>
          </w:tcPr>
          <w:p w14:paraId="79C421B9" w14:textId="77777777" w:rsidR="00BB4D8D" w:rsidRDefault="00BB4D8D">
            <w:pPr>
              <w:pStyle w:val="ConsPlusNormal"/>
            </w:pPr>
            <w:r>
              <w:t>18.</w:t>
            </w:r>
          </w:p>
        </w:tc>
        <w:tc>
          <w:tcPr>
            <w:tcW w:w="1531" w:type="dxa"/>
            <w:vMerge w:val="restart"/>
          </w:tcPr>
          <w:p w14:paraId="744EA6F9" w14:textId="77777777" w:rsidR="00BB4D8D" w:rsidRDefault="00BB4D8D">
            <w:pPr>
              <w:pStyle w:val="ConsPlusNormal"/>
            </w:pPr>
            <w:r>
              <w:t>Техническое обслуживание варочной панели</w:t>
            </w:r>
          </w:p>
        </w:tc>
        <w:tc>
          <w:tcPr>
            <w:tcW w:w="907" w:type="dxa"/>
            <w:vMerge w:val="restart"/>
          </w:tcPr>
          <w:p w14:paraId="08688689" w14:textId="77777777" w:rsidR="00BB4D8D" w:rsidRDefault="00BB4D8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  <w:vMerge w:val="restart"/>
          </w:tcPr>
          <w:p w14:paraId="2CFDF4C9" w14:textId="77777777" w:rsidR="00BB4D8D" w:rsidRDefault="00BB4D8D">
            <w:pPr>
              <w:pStyle w:val="ConsPlusNormal"/>
              <w:jc w:val="both"/>
            </w:pPr>
            <w:r>
              <w:t>1. Визуальная проверка целостности и соответствия нормативным требованиям (осмотр) варочной панели. Проверка наличия паспорта варочной панели.</w:t>
            </w:r>
          </w:p>
          <w:p w14:paraId="25A493A5" w14:textId="77777777" w:rsidR="00BB4D8D" w:rsidRDefault="00BB4D8D">
            <w:pPr>
              <w:pStyle w:val="ConsPlusNormal"/>
              <w:jc w:val="both"/>
            </w:pPr>
            <w:r>
              <w:t>2. Визуальная проверка наличия свободного доступа (осмотр) к газопроводу и варочной панели, в том числе проверка надежности крепления к столешнице, отсутствия механических повреждений решетки стола.</w:t>
            </w:r>
          </w:p>
          <w:p w14:paraId="35C0E580" w14:textId="77777777" w:rsidR="00BB4D8D" w:rsidRDefault="00BB4D8D">
            <w:pPr>
              <w:pStyle w:val="ConsPlusNormal"/>
              <w:jc w:val="both"/>
            </w:pPr>
            <w:r>
              <w:t>3. Визуальная проверка состояния окраски газопровода и креплений газопровода (осмотр).</w:t>
            </w:r>
          </w:p>
          <w:p w14:paraId="4431410F" w14:textId="77777777" w:rsidR="00BB4D8D" w:rsidRDefault="00BB4D8D">
            <w:pPr>
              <w:pStyle w:val="ConsPlusNormal"/>
              <w:jc w:val="both"/>
            </w:pPr>
            <w:r>
              <w:t xml:space="preserve">4. Проверка герметичности соединений и отключающих устройств (приборный метод, </w:t>
            </w:r>
            <w:proofErr w:type="spellStart"/>
            <w:r>
              <w:t>обмыливание</w:t>
            </w:r>
            <w:proofErr w:type="spellEnd"/>
            <w:r>
              <w:t>). При необходимости устранение утечки газа.</w:t>
            </w:r>
          </w:p>
          <w:p w14:paraId="3099A2F5" w14:textId="77777777" w:rsidR="00BB4D8D" w:rsidRDefault="00BB4D8D">
            <w:pPr>
              <w:pStyle w:val="ConsPlusNormal"/>
              <w:jc w:val="both"/>
            </w:pPr>
            <w:r>
              <w:t xml:space="preserve">5. Разборка и смазка кранов на газоиспользующем оборудовании (если это </w:t>
            </w:r>
            <w:r>
              <w:lastRenderedPageBreak/>
              <w:t>предусмотрено документацией завода изготовителя). В том числе проверка плавности и легкости вращения кранов варочной панели, надежности фиксирования их в положении "закрыто" и "малое пламя" (при наличии).</w:t>
            </w:r>
          </w:p>
          <w:p w14:paraId="110D67ED" w14:textId="77777777" w:rsidR="00BB4D8D" w:rsidRDefault="00BB4D8D">
            <w:pPr>
              <w:pStyle w:val="ConsPlusNormal"/>
              <w:jc w:val="both"/>
            </w:pPr>
            <w:r>
              <w:t>6.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регулировка, в том числе проверка автоматики зажигания горелок (при наличии).</w:t>
            </w:r>
          </w:p>
          <w:p w14:paraId="4A58972F" w14:textId="77777777" w:rsidR="00BB4D8D" w:rsidRDefault="00BB4D8D">
            <w:pPr>
              <w:pStyle w:val="ConsPlusNormal"/>
              <w:jc w:val="both"/>
            </w:pPr>
            <w:r>
              <w:t>7. Регулировка процесса сжигания газа на всех режимах работы, очистка горелок от загрязнений.</w:t>
            </w:r>
          </w:p>
          <w:p w14:paraId="43ACC6BB" w14:textId="77777777" w:rsidR="00BB4D8D" w:rsidRDefault="00BB4D8D">
            <w:pPr>
              <w:pStyle w:val="ConsPlusNormal"/>
              <w:jc w:val="both"/>
            </w:pPr>
            <w:r>
              <w:t>8. Проверка наличия тяги в вентиляционном канале.</w:t>
            </w:r>
          </w:p>
          <w:p w14:paraId="5650D9E9" w14:textId="77777777" w:rsidR="00BB4D8D" w:rsidRDefault="00BB4D8D">
            <w:pPr>
              <w:pStyle w:val="ConsPlusNormal"/>
              <w:jc w:val="both"/>
            </w:pPr>
            <w:r>
              <w:t>9. Инструктаж потребителей газа по безопасному использованию газа при удовлетворении коммунально-бытовых нужд.</w:t>
            </w:r>
          </w:p>
          <w:p w14:paraId="76C4A1A6" w14:textId="77777777" w:rsidR="00BB4D8D" w:rsidRDefault="00BB4D8D">
            <w:pPr>
              <w:pStyle w:val="ConsPlusNormal"/>
              <w:jc w:val="both"/>
            </w:pPr>
            <w:r>
              <w:t>10. Оформление результатов работ.</w:t>
            </w:r>
          </w:p>
        </w:tc>
        <w:tc>
          <w:tcPr>
            <w:tcW w:w="1587" w:type="dxa"/>
            <w:vMerge w:val="restart"/>
          </w:tcPr>
          <w:p w14:paraId="707A4D9F" w14:textId="77777777" w:rsidR="00BB4D8D" w:rsidRDefault="00BB4D8D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134" w:type="dxa"/>
            <w:vMerge w:val="restart"/>
          </w:tcPr>
          <w:p w14:paraId="1F00B165" w14:textId="77777777" w:rsidR="00BB4D8D" w:rsidRDefault="00BB4D8D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814" w:type="dxa"/>
            <w:tcBorders>
              <w:bottom w:val="nil"/>
            </w:tcBorders>
          </w:tcPr>
          <w:p w14:paraId="78A22111" w14:textId="77777777" w:rsidR="00BB4D8D" w:rsidRDefault="00BB4D8D">
            <w:pPr>
              <w:pStyle w:val="ConsPlusNormal"/>
              <w:jc w:val="center"/>
            </w:pPr>
            <w:r>
              <w:t>Техническое обслуживание внутриквартирного оборудования в многоквартирном доме</w:t>
            </w:r>
          </w:p>
        </w:tc>
      </w:tr>
      <w:tr w:rsidR="00BB4D8D" w14:paraId="62E8BEAE" w14:textId="77777777">
        <w:tc>
          <w:tcPr>
            <w:tcW w:w="510" w:type="dxa"/>
            <w:vMerge/>
          </w:tcPr>
          <w:p w14:paraId="457A53D9" w14:textId="77777777" w:rsidR="00BB4D8D" w:rsidRDefault="00BB4D8D">
            <w:pPr>
              <w:pStyle w:val="ConsPlusNormal"/>
            </w:pPr>
          </w:p>
        </w:tc>
        <w:tc>
          <w:tcPr>
            <w:tcW w:w="1531" w:type="dxa"/>
            <w:vMerge/>
          </w:tcPr>
          <w:p w14:paraId="00EF7D95" w14:textId="77777777" w:rsidR="00BB4D8D" w:rsidRDefault="00BB4D8D">
            <w:pPr>
              <w:pStyle w:val="ConsPlusNormal"/>
            </w:pPr>
          </w:p>
        </w:tc>
        <w:tc>
          <w:tcPr>
            <w:tcW w:w="907" w:type="dxa"/>
            <w:vMerge/>
          </w:tcPr>
          <w:p w14:paraId="7EB1771F" w14:textId="77777777" w:rsidR="00BB4D8D" w:rsidRDefault="00BB4D8D">
            <w:pPr>
              <w:pStyle w:val="ConsPlusNormal"/>
            </w:pPr>
          </w:p>
        </w:tc>
        <w:tc>
          <w:tcPr>
            <w:tcW w:w="6009" w:type="dxa"/>
            <w:vMerge/>
          </w:tcPr>
          <w:p w14:paraId="7933D0BA" w14:textId="77777777" w:rsidR="00BB4D8D" w:rsidRDefault="00BB4D8D">
            <w:pPr>
              <w:pStyle w:val="ConsPlusNormal"/>
            </w:pPr>
          </w:p>
        </w:tc>
        <w:tc>
          <w:tcPr>
            <w:tcW w:w="1587" w:type="dxa"/>
            <w:vMerge/>
          </w:tcPr>
          <w:p w14:paraId="53DB6DAC" w14:textId="77777777" w:rsidR="00BB4D8D" w:rsidRDefault="00BB4D8D">
            <w:pPr>
              <w:pStyle w:val="ConsPlusNormal"/>
            </w:pPr>
          </w:p>
        </w:tc>
        <w:tc>
          <w:tcPr>
            <w:tcW w:w="1134" w:type="dxa"/>
            <w:vMerge/>
          </w:tcPr>
          <w:p w14:paraId="240B544D" w14:textId="77777777" w:rsidR="00BB4D8D" w:rsidRDefault="00BB4D8D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61ADC844" w14:textId="77777777" w:rsidR="00BB4D8D" w:rsidRDefault="00BB4D8D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B4D8D" w14:paraId="27BBDAB7" w14:textId="77777777">
        <w:tc>
          <w:tcPr>
            <w:tcW w:w="510" w:type="dxa"/>
            <w:vMerge w:val="restart"/>
          </w:tcPr>
          <w:p w14:paraId="15E7FB38" w14:textId="77777777" w:rsidR="00BB4D8D" w:rsidRDefault="00BB4D8D">
            <w:pPr>
              <w:pStyle w:val="ConsPlusNormal"/>
            </w:pPr>
            <w:r>
              <w:t>19.</w:t>
            </w:r>
          </w:p>
        </w:tc>
        <w:tc>
          <w:tcPr>
            <w:tcW w:w="1531" w:type="dxa"/>
            <w:vMerge w:val="restart"/>
          </w:tcPr>
          <w:p w14:paraId="7F9D5D4B" w14:textId="77777777" w:rsidR="00BB4D8D" w:rsidRDefault="00BB4D8D">
            <w:pPr>
              <w:pStyle w:val="ConsPlusNormal"/>
            </w:pPr>
            <w:r>
              <w:t>Техническое обслуживание духового шкафа</w:t>
            </w:r>
          </w:p>
        </w:tc>
        <w:tc>
          <w:tcPr>
            <w:tcW w:w="907" w:type="dxa"/>
            <w:vMerge w:val="restart"/>
          </w:tcPr>
          <w:p w14:paraId="5311112A" w14:textId="77777777" w:rsidR="00BB4D8D" w:rsidRDefault="00BB4D8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  <w:vMerge w:val="restart"/>
          </w:tcPr>
          <w:p w14:paraId="50CC491B" w14:textId="77777777" w:rsidR="00BB4D8D" w:rsidRDefault="00BB4D8D">
            <w:pPr>
              <w:pStyle w:val="ConsPlusNormal"/>
              <w:jc w:val="both"/>
            </w:pPr>
            <w:r>
              <w:t>1. Визуальная проверка целостности и соответствия нормативным требованиям (осмотр) духового шкафа. Проверка плотности закрытия дверцы. Проверка наличия паспорта духового шкафа.</w:t>
            </w:r>
          </w:p>
          <w:p w14:paraId="481D6A46" w14:textId="77777777" w:rsidR="00BB4D8D" w:rsidRDefault="00BB4D8D">
            <w:pPr>
              <w:pStyle w:val="ConsPlusNormal"/>
              <w:jc w:val="both"/>
            </w:pPr>
            <w:r>
              <w:t xml:space="preserve">2. Визуальная проверка наличия свободного доступа (осмотр) к газопроводу и духового </w:t>
            </w:r>
            <w:r>
              <w:lastRenderedPageBreak/>
              <w:t>шкафа, в том числе проверка надежности крепления.</w:t>
            </w:r>
          </w:p>
          <w:p w14:paraId="2B82D4A0" w14:textId="77777777" w:rsidR="00BB4D8D" w:rsidRDefault="00BB4D8D">
            <w:pPr>
              <w:pStyle w:val="ConsPlusNormal"/>
              <w:jc w:val="both"/>
            </w:pPr>
            <w:r>
              <w:t>3. Визуальная проверка состояния окраски газопровода и креплений газопровода (осмотр).</w:t>
            </w:r>
          </w:p>
          <w:p w14:paraId="5523C5C1" w14:textId="77777777" w:rsidR="00BB4D8D" w:rsidRDefault="00BB4D8D">
            <w:pPr>
              <w:pStyle w:val="ConsPlusNormal"/>
              <w:jc w:val="both"/>
            </w:pPr>
            <w:r>
              <w:t xml:space="preserve">4. Проверка герметичности соединений и отключающих устройств (приборный метод, </w:t>
            </w:r>
            <w:proofErr w:type="spellStart"/>
            <w:r>
              <w:t>обмыливание</w:t>
            </w:r>
            <w:proofErr w:type="spellEnd"/>
            <w:r>
              <w:t>). При необходимости устранение утечки газа.</w:t>
            </w:r>
          </w:p>
          <w:p w14:paraId="58666FD4" w14:textId="77777777" w:rsidR="00BB4D8D" w:rsidRDefault="00BB4D8D">
            <w:pPr>
              <w:pStyle w:val="ConsPlusNormal"/>
              <w:jc w:val="both"/>
            </w:pPr>
            <w:r>
              <w:t>5. Разборка и смазка кранов на газоиспользующем оборудовании (если это предусмотрено документацией завода изготовителя). В том числе проверка плавности и легкости вращения кранов варочной панели, надежности фиксирования их в положении "закрыто" и "малое пламя" (при наличии).</w:t>
            </w:r>
          </w:p>
          <w:p w14:paraId="6CDCF560" w14:textId="77777777" w:rsidR="00BB4D8D" w:rsidRDefault="00BB4D8D">
            <w:pPr>
              <w:pStyle w:val="ConsPlusNormal"/>
              <w:jc w:val="both"/>
            </w:pPr>
            <w:r>
              <w:t>6.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регулировка, в том числе проверка автоматики зажигания горелок, вращения вертела (при наличии).</w:t>
            </w:r>
          </w:p>
          <w:p w14:paraId="73BE4A26" w14:textId="77777777" w:rsidR="00BB4D8D" w:rsidRDefault="00BB4D8D">
            <w:pPr>
              <w:pStyle w:val="ConsPlusNormal"/>
              <w:jc w:val="both"/>
            </w:pPr>
            <w:r>
              <w:t>7. Регулировка процесса сжигания газа на всех режимах работы, очистка горелок от загрязнений.</w:t>
            </w:r>
          </w:p>
          <w:p w14:paraId="662F91C2" w14:textId="77777777" w:rsidR="00BB4D8D" w:rsidRDefault="00BB4D8D">
            <w:pPr>
              <w:pStyle w:val="ConsPlusNormal"/>
              <w:jc w:val="both"/>
            </w:pPr>
            <w:r>
              <w:t>8. Проверка наличия тяги в вентиляционном канале.</w:t>
            </w:r>
          </w:p>
          <w:p w14:paraId="49F7A65A" w14:textId="77777777" w:rsidR="00BB4D8D" w:rsidRDefault="00BB4D8D">
            <w:pPr>
              <w:pStyle w:val="ConsPlusNormal"/>
              <w:jc w:val="both"/>
            </w:pPr>
            <w:r>
              <w:t xml:space="preserve">9. Инструктаж потребителей газа по безопасному </w:t>
            </w:r>
            <w:r>
              <w:lastRenderedPageBreak/>
              <w:t>использованию газа при удовлетворении коммунально-бытовых нужд.</w:t>
            </w:r>
          </w:p>
          <w:p w14:paraId="3CB5B398" w14:textId="77777777" w:rsidR="00BB4D8D" w:rsidRDefault="00BB4D8D">
            <w:pPr>
              <w:pStyle w:val="ConsPlusNormal"/>
              <w:jc w:val="both"/>
            </w:pPr>
            <w:r>
              <w:t>10. Оформление результатов работ.</w:t>
            </w:r>
          </w:p>
        </w:tc>
        <w:tc>
          <w:tcPr>
            <w:tcW w:w="1587" w:type="dxa"/>
            <w:vMerge w:val="restart"/>
          </w:tcPr>
          <w:p w14:paraId="21B7B373" w14:textId="77777777" w:rsidR="00BB4D8D" w:rsidRDefault="00BB4D8D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134" w:type="dxa"/>
            <w:vMerge w:val="restart"/>
          </w:tcPr>
          <w:p w14:paraId="1F6C0577" w14:textId="77777777" w:rsidR="00BB4D8D" w:rsidRDefault="00BB4D8D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814" w:type="dxa"/>
            <w:tcBorders>
              <w:bottom w:val="nil"/>
            </w:tcBorders>
          </w:tcPr>
          <w:p w14:paraId="0E1A7309" w14:textId="77777777" w:rsidR="00BB4D8D" w:rsidRDefault="00BB4D8D">
            <w:pPr>
              <w:pStyle w:val="ConsPlusNormal"/>
              <w:jc w:val="center"/>
            </w:pPr>
            <w:r>
              <w:t xml:space="preserve">Техническое обслуживание внутриквартирного оборудования в </w:t>
            </w:r>
            <w:r>
              <w:lastRenderedPageBreak/>
              <w:t>многоквартирном доме</w:t>
            </w:r>
          </w:p>
        </w:tc>
      </w:tr>
      <w:tr w:rsidR="00BB4D8D" w14:paraId="1567EFEE" w14:textId="77777777">
        <w:tc>
          <w:tcPr>
            <w:tcW w:w="510" w:type="dxa"/>
            <w:vMerge/>
          </w:tcPr>
          <w:p w14:paraId="6CC26C07" w14:textId="77777777" w:rsidR="00BB4D8D" w:rsidRDefault="00BB4D8D">
            <w:pPr>
              <w:pStyle w:val="ConsPlusNormal"/>
            </w:pPr>
          </w:p>
        </w:tc>
        <w:tc>
          <w:tcPr>
            <w:tcW w:w="1531" w:type="dxa"/>
            <w:vMerge/>
          </w:tcPr>
          <w:p w14:paraId="79B748AB" w14:textId="77777777" w:rsidR="00BB4D8D" w:rsidRDefault="00BB4D8D">
            <w:pPr>
              <w:pStyle w:val="ConsPlusNormal"/>
            </w:pPr>
          </w:p>
        </w:tc>
        <w:tc>
          <w:tcPr>
            <w:tcW w:w="907" w:type="dxa"/>
            <w:vMerge/>
          </w:tcPr>
          <w:p w14:paraId="076BB957" w14:textId="77777777" w:rsidR="00BB4D8D" w:rsidRDefault="00BB4D8D">
            <w:pPr>
              <w:pStyle w:val="ConsPlusNormal"/>
            </w:pPr>
          </w:p>
        </w:tc>
        <w:tc>
          <w:tcPr>
            <w:tcW w:w="6009" w:type="dxa"/>
            <w:vMerge/>
          </w:tcPr>
          <w:p w14:paraId="4AB203C4" w14:textId="77777777" w:rsidR="00BB4D8D" w:rsidRDefault="00BB4D8D">
            <w:pPr>
              <w:pStyle w:val="ConsPlusNormal"/>
            </w:pPr>
          </w:p>
        </w:tc>
        <w:tc>
          <w:tcPr>
            <w:tcW w:w="1587" w:type="dxa"/>
            <w:vMerge/>
          </w:tcPr>
          <w:p w14:paraId="2A4742C8" w14:textId="77777777" w:rsidR="00BB4D8D" w:rsidRDefault="00BB4D8D">
            <w:pPr>
              <w:pStyle w:val="ConsPlusNormal"/>
            </w:pPr>
          </w:p>
        </w:tc>
        <w:tc>
          <w:tcPr>
            <w:tcW w:w="1134" w:type="dxa"/>
            <w:vMerge/>
          </w:tcPr>
          <w:p w14:paraId="0AD9BE90" w14:textId="77777777" w:rsidR="00BB4D8D" w:rsidRDefault="00BB4D8D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5E704DDD" w14:textId="77777777" w:rsidR="00BB4D8D" w:rsidRDefault="00BB4D8D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B4D8D" w14:paraId="7805ED46" w14:textId="77777777">
        <w:tc>
          <w:tcPr>
            <w:tcW w:w="510" w:type="dxa"/>
          </w:tcPr>
          <w:p w14:paraId="4F6C2C5E" w14:textId="77777777" w:rsidR="00BB4D8D" w:rsidRDefault="00BB4D8D">
            <w:pPr>
              <w:pStyle w:val="ConsPlusNormal"/>
            </w:pPr>
            <w:r>
              <w:t>20.</w:t>
            </w:r>
          </w:p>
        </w:tc>
        <w:tc>
          <w:tcPr>
            <w:tcW w:w="1531" w:type="dxa"/>
          </w:tcPr>
          <w:p w14:paraId="03EEE0C1" w14:textId="77777777" w:rsidR="00BB4D8D" w:rsidRDefault="00BB4D8D">
            <w:pPr>
              <w:pStyle w:val="ConsPlusNormal"/>
            </w:pPr>
            <w:r>
              <w:t>Техническое обслуживание домового регуляторного пункта</w:t>
            </w:r>
          </w:p>
        </w:tc>
        <w:tc>
          <w:tcPr>
            <w:tcW w:w="907" w:type="dxa"/>
          </w:tcPr>
          <w:p w14:paraId="7E30EDFA" w14:textId="77777777" w:rsidR="00BB4D8D" w:rsidRDefault="00BB4D8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</w:tcPr>
          <w:p w14:paraId="362693EB" w14:textId="77777777" w:rsidR="00BB4D8D" w:rsidRDefault="00BB4D8D">
            <w:pPr>
              <w:pStyle w:val="ConsPlusNormal"/>
              <w:jc w:val="both"/>
            </w:pPr>
            <w:r>
              <w:t xml:space="preserve">Очистка от загрязнений. Проверка герметичности соединений путем </w:t>
            </w:r>
            <w:proofErr w:type="spellStart"/>
            <w:r>
              <w:t>обмыливания</w:t>
            </w:r>
            <w:proofErr w:type="spellEnd"/>
            <w:r>
              <w:t xml:space="preserve"> или </w:t>
            </w:r>
            <w:proofErr w:type="spellStart"/>
            <w:r>
              <w:t>течеискателем</w:t>
            </w:r>
            <w:proofErr w:type="spellEnd"/>
            <w:r>
              <w:t>. Проверка параметров рабочего давления после регулятора. Проверка срабатывания ПЗК и ПСК. Инструктаж потребителей газа по безопасному использованию газа при удовлетворении коммунально-бытовых нужд.</w:t>
            </w:r>
          </w:p>
          <w:p w14:paraId="01058135" w14:textId="77777777" w:rsidR="00BB4D8D" w:rsidRDefault="00BB4D8D">
            <w:pPr>
              <w:pStyle w:val="ConsPlusNormal"/>
              <w:jc w:val="both"/>
            </w:pPr>
            <w:r>
              <w:t>Оформление результатов работ.</w:t>
            </w:r>
          </w:p>
        </w:tc>
        <w:tc>
          <w:tcPr>
            <w:tcW w:w="1587" w:type="dxa"/>
          </w:tcPr>
          <w:p w14:paraId="4B3A71C5" w14:textId="77777777" w:rsidR="00BB4D8D" w:rsidRDefault="00BB4D8D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14:paraId="1C2B7028" w14:textId="77777777" w:rsidR="00BB4D8D" w:rsidRDefault="00BB4D8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4" w:type="dxa"/>
          </w:tcPr>
          <w:p w14:paraId="497A6873" w14:textId="77777777" w:rsidR="00BB4D8D" w:rsidRDefault="00BB4D8D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B4D8D" w14:paraId="73A61027" w14:textId="77777777">
        <w:tc>
          <w:tcPr>
            <w:tcW w:w="510" w:type="dxa"/>
          </w:tcPr>
          <w:p w14:paraId="166C8D0B" w14:textId="77777777" w:rsidR="00BB4D8D" w:rsidRDefault="00BB4D8D">
            <w:pPr>
              <w:pStyle w:val="ConsPlusNormal"/>
            </w:pPr>
            <w:r>
              <w:t>21.</w:t>
            </w:r>
          </w:p>
        </w:tc>
        <w:tc>
          <w:tcPr>
            <w:tcW w:w="1531" w:type="dxa"/>
          </w:tcPr>
          <w:p w14:paraId="5D6BA727" w14:textId="77777777" w:rsidR="00BB4D8D" w:rsidRDefault="00BB4D8D">
            <w:pPr>
              <w:pStyle w:val="ConsPlusNormal"/>
            </w:pPr>
            <w:r>
              <w:t>Техническое обслуживание конвектора</w:t>
            </w:r>
          </w:p>
        </w:tc>
        <w:tc>
          <w:tcPr>
            <w:tcW w:w="907" w:type="dxa"/>
          </w:tcPr>
          <w:p w14:paraId="05F859F0" w14:textId="77777777" w:rsidR="00BB4D8D" w:rsidRDefault="00BB4D8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</w:tcPr>
          <w:p w14:paraId="239F0CB4" w14:textId="77777777" w:rsidR="00BB4D8D" w:rsidRDefault="00BB4D8D">
            <w:pPr>
              <w:pStyle w:val="ConsPlusNormal"/>
              <w:jc w:val="both"/>
            </w:pPr>
            <w:r>
              <w:t>1. Визуальная проверка целостности и соответствия нормативным требованиям (осмотр) конвектора. Проверка наличия паспорта на конвектор.</w:t>
            </w:r>
          </w:p>
          <w:p w14:paraId="27B717EE" w14:textId="77777777" w:rsidR="00BB4D8D" w:rsidRDefault="00BB4D8D">
            <w:pPr>
              <w:pStyle w:val="ConsPlusNormal"/>
              <w:jc w:val="both"/>
            </w:pPr>
            <w:r>
              <w:t>2. Визуальная проверка наличия свободного доступа (осмотр) к газопроводу и конвектору.</w:t>
            </w:r>
          </w:p>
          <w:p w14:paraId="361DC454" w14:textId="77777777" w:rsidR="00BB4D8D" w:rsidRDefault="00BB4D8D">
            <w:pPr>
              <w:pStyle w:val="ConsPlusNormal"/>
              <w:jc w:val="both"/>
            </w:pPr>
            <w:r>
              <w:t>3. Визуальная проверка состояния окраски газопровода и креплений газопровода (осмотр). Осмотр и очистка внешних элементов и системы управления.</w:t>
            </w:r>
          </w:p>
          <w:p w14:paraId="2F018D34" w14:textId="77777777" w:rsidR="00BB4D8D" w:rsidRDefault="00BB4D8D">
            <w:pPr>
              <w:pStyle w:val="ConsPlusNormal"/>
              <w:jc w:val="both"/>
            </w:pPr>
            <w:r>
              <w:t xml:space="preserve">4. Проверка герметичности соединений и отключающих устройств (приборный метод, </w:t>
            </w:r>
            <w:proofErr w:type="spellStart"/>
            <w:r>
              <w:t>обмыливание</w:t>
            </w:r>
            <w:proofErr w:type="spellEnd"/>
            <w:r>
              <w:t>). При необходимости устранение утечки газа.</w:t>
            </w:r>
          </w:p>
          <w:p w14:paraId="6992D0B1" w14:textId="77777777" w:rsidR="00BB4D8D" w:rsidRDefault="00BB4D8D">
            <w:pPr>
              <w:pStyle w:val="ConsPlusNormal"/>
              <w:jc w:val="both"/>
            </w:pPr>
            <w:r>
              <w:t xml:space="preserve">5. Разборка и смазка кранов на </w:t>
            </w:r>
            <w:r>
              <w:lastRenderedPageBreak/>
              <w:t>газоиспользующем оборудовании (если это предусмотрено документацией завода изготовителя). В том числе проверка плавности и легкости вращения кранов конвектора и на отпуске, надежности фиксирования их в положении "закрыто".</w:t>
            </w:r>
          </w:p>
          <w:p w14:paraId="405CF71C" w14:textId="77777777" w:rsidR="00BB4D8D" w:rsidRDefault="00BB4D8D">
            <w:pPr>
              <w:pStyle w:val="ConsPlusNormal"/>
              <w:jc w:val="both"/>
            </w:pPr>
            <w:r>
              <w:t>6.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регулировка.</w:t>
            </w:r>
          </w:p>
          <w:p w14:paraId="4980BAB9" w14:textId="77777777" w:rsidR="00BB4D8D" w:rsidRDefault="00BB4D8D">
            <w:pPr>
              <w:pStyle w:val="ConsPlusNormal"/>
              <w:jc w:val="both"/>
            </w:pPr>
            <w:r>
              <w:t>7. Регулировка процесса сжигания газа на всех режимах работы, очистка горелок от загрязнений. Проверка параметров работы конвектора и систем управления во всех тепловых режимах, настройка с выходами на заданные режимы эксплуатации.</w:t>
            </w:r>
          </w:p>
          <w:p w14:paraId="6A8824F8" w14:textId="77777777" w:rsidR="00BB4D8D" w:rsidRDefault="00BB4D8D">
            <w:pPr>
              <w:pStyle w:val="ConsPlusNormal"/>
              <w:jc w:val="both"/>
            </w:pPr>
            <w:r>
              <w:t>8. Проверка наличия тяги в дымовом и вентиляционном каналах.</w:t>
            </w:r>
          </w:p>
          <w:p w14:paraId="03FF2F2A" w14:textId="77777777" w:rsidR="00BB4D8D" w:rsidRDefault="00BB4D8D">
            <w:pPr>
              <w:pStyle w:val="ConsPlusNormal"/>
              <w:jc w:val="both"/>
            </w:pPr>
            <w:r>
              <w:t>9. Инструктаж потребителей газа по безопасному использованию газа при удовлетворении коммунально-бытовых нужд.</w:t>
            </w:r>
          </w:p>
          <w:p w14:paraId="6FC11567" w14:textId="77777777" w:rsidR="00BB4D8D" w:rsidRDefault="00BB4D8D">
            <w:pPr>
              <w:pStyle w:val="ConsPlusNormal"/>
              <w:jc w:val="both"/>
            </w:pPr>
            <w:r>
              <w:t>10. Оформление результатов работ.</w:t>
            </w:r>
          </w:p>
        </w:tc>
        <w:tc>
          <w:tcPr>
            <w:tcW w:w="1587" w:type="dxa"/>
          </w:tcPr>
          <w:p w14:paraId="5D5F04A1" w14:textId="77777777" w:rsidR="00BB4D8D" w:rsidRDefault="00BB4D8D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134" w:type="dxa"/>
          </w:tcPr>
          <w:p w14:paraId="21418A34" w14:textId="77777777" w:rsidR="00BB4D8D" w:rsidRDefault="00BB4D8D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1814" w:type="dxa"/>
          </w:tcPr>
          <w:p w14:paraId="6A5FAE13" w14:textId="77777777" w:rsidR="00BB4D8D" w:rsidRDefault="00BB4D8D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B4D8D" w14:paraId="7943CD75" w14:textId="77777777">
        <w:tc>
          <w:tcPr>
            <w:tcW w:w="510" w:type="dxa"/>
          </w:tcPr>
          <w:p w14:paraId="44C68EAB" w14:textId="77777777" w:rsidR="00BB4D8D" w:rsidRDefault="00BB4D8D">
            <w:pPr>
              <w:pStyle w:val="ConsPlusNormal"/>
            </w:pPr>
            <w:r>
              <w:t>22.</w:t>
            </w:r>
          </w:p>
        </w:tc>
        <w:tc>
          <w:tcPr>
            <w:tcW w:w="1531" w:type="dxa"/>
          </w:tcPr>
          <w:p w14:paraId="105C228C" w14:textId="77777777" w:rsidR="00BB4D8D" w:rsidRDefault="00BB4D8D">
            <w:pPr>
              <w:pStyle w:val="ConsPlusNormal"/>
            </w:pPr>
            <w:r>
              <w:t xml:space="preserve">Техническое обслуживание </w:t>
            </w:r>
            <w:r>
              <w:lastRenderedPageBreak/>
              <w:t>калорифера газового</w:t>
            </w:r>
          </w:p>
        </w:tc>
        <w:tc>
          <w:tcPr>
            <w:tcW w:w="907" w:type="dxa"/>
          </w:tcPr>
          <w:p w14:paraId="39A601F8" w14:textId="77777777" w:rsidR="00BB4D8D" w:rsidRDefault="00BB4D8D">
            <w:pPr>
              <w:pStyle w:val="ConsPlusNormal"/>
            </w:pPr>
          </w:p>
        </w:tc>
        <w:tc>
          <w:tcPr>
            <w:tcW w:w="6009" w:type="dxa"/>
          </w:tcPr>
          <w:p w14:paraId="30A647E8" w14:textId="77777777" w:rsidR="00BB4D8D" w:rsidRDefault="00BB4D8D">
            <w:pPr>
              <w:pStyle w:val="ConsPlusNormal"/>
              <w:jc w:val="both"/>
            </w:pPr>
            <w:r>
              <w:t>1. Визуальная проверка целостности и соответствия нормативным требованиям (осмотр) калорифера. Проверка наличия паспорта на калорифер.</w:t>
            </w:r>
          </w:p>
          <w:p w14:paraId="76216DB0" w14:textId="77777777" w:rsidR="00BB4D8D" w:rsidRDefault="00BB4D8D">
            <w:pPr>
              <w:pStyle w:val="ConsPlusNormal"/>
              <w:jc w:val="both"/>
            </w:pPr>
            <w:r>
              <w:lastRenderedPageBreak/>
              <w:t>2. Визуальная проверка наличия свободного доступа (осмотр) к газопроводу и калориферу.</w:t>
            </w:r>
          </w:p>
          <w:p w14:paraId="7B79F40B" w14:textId="77777777" w:rsidR="00BB4D8D" w:rsidRDefault="00BB4D8D">
            <w:pPr>
              <w:pStyle w:val="ConsPlusNormal"/>
              <w:jc w:val="both"/>
            </w:pPr>
            <w:r>
              <w:t>3. Визуальная проверка состояния окраски газопровода и креплений газопровода (осмотр). Осмотр и очистка внешних элементов и системы управления.</w:t>
            </w:r>
          </w:p>
          <w:p w14:paraId="1094349F" w14:textId="77777777" w:rsidR="00BB4D8D" w:rsidRDefault="00BB4D8D">
            <w:pPr>
              <w:pStyle w:val="ConsPlusNormal"/>
              <w:jc w:val="both"/>
            </w:pPr>
            <w:r>
              <w:t xml:space="preserve">4. Проверка герметичности соединений и отключающих устройств (приборный метод, </w:t>
            </w:r>
            <w:proofErr w:type="spellStart"/>
            <w:r>
              <w:t>обмыливание</w:t>
            </w:r>
            <w:proofErr w:type="spellEnd"/>
            <w:r>
              <w:t>). При необходимости устранение утечки газа.</w:t>
            </w:r>
          </w:p>
          <w:p w14:paraId="20B37D86" w14:textId="77777777" w:rsidR="00BB4D8D" w:rsidRDefault="00BB4D8D">
            <w:pPr>
              <w:pStyle w:val="ConsPlusNormal"/>
              <w:jc w:val="both"/>
            </w:pPr>
            <w:r>
              <w:t>5. Разборка и смазка кранов на газоиспользующем оборудовании (если это предусмотрено документацией завода изготовителя). В том числе проверка плавности и легкости вращения кранов калорифера и на отпуске, надежности фиксирования их в положении "закрыто".</w:t>
            </w:r>
          </w:p>
          <w:p w14:paraId="20E33547" w14:textId="77777777" w:rsidR="00BB4D8D" w:rsidRDefault="00BB4D8D">
            <w:pPr>
              <w:pStyle w:val="ConsPlusNormal"/>
              <w:jc w:val="both"/>
            </w:pPr>
            <w:r>
              <w:t>6.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регулировка.</w:t>
            </w:r>
          </w:p>
          <w:p w14:paraId="477FB617" w14:textId="77777777" w:rsidR="00BB4D8D" w:rsidRDefault="00BB4D8D">
            <w:pPr>
              <w:pStyle w:val="ConsPlusNormal"/>
              <w:jc w:val="both"/>
            </w:pPr>
            <w:r>
              <w:t>7. Регулировка процесса сжигания газа на всех режимах работы, очистка горелок от загрязнений. Проверка параметров работы калорифера и систем управления во всех тепловых режимах, настройка с выходами на заданные режимы эксплуатации.</w:t>
            </w:r>
          </w:p>
          <w:p w14:paraId="09796D45" w14:textId="77777777" w:rsidR="00BB4D8D" w:rsidRDefault="00BB4D8D">
            <w:pPr>
              <w:pStyle w:val="ConsPlusNormal"/>
              <w:jc w:val="both"/>
            </w:pPr>
            <w:r>
              <w:lastRenderedPageBreak/>
              <w:t>8. Проверка наличия тяги в дымовом и вентиляционном каналах.</w:t>
            </w:r>
          </w:p>
          <w:p w14:paraId="1261AC89" w14:textId="77777777" w:rsidR="00BB4D8D" w:rsidRDefault="00BB4D8D">
            <w:pPr>
              <w:pStyle w:val="ConsPlusNormal"/>
              <w:jc w:val="both"/>
            </w:pPr>
            <w:r>
              <w:t>9. Инструктаж потребителей газа по безопасному использованию газа при удовлетворении коммунально-бытовых нужд.</w:t>
            </w:r>
          </w:p>
          <w:p w14:paraId="4824CDA6" w14:textId="77777777" w:rsidR="00BB4D8D" w:rsidRDefault="00BB4D8D">
            <w:pPr>
              <w:pStyle w:val="ConsPlusNormal"/>
            </w:pPr>
            <w:r>
              <w:t>10. Оформление результатов работ.</w:t>
            </w:r>
          </w:p>
        </w:tc>
        <w:tc>
          <w:tcPr>
            <w:tcW w:w="1587" w:type="dxa"/>
          </w:tcPr>
          <w:p w14:paraId="46F236E4" w14:textId="77777777" w:rsidR="00BB4D8D" w:rsidRDefault="00BB4D8D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134" w:type="dxa"/>
          </w:tcPr>
          <w:p w14:paraId="55309DA5" w14:textId="77777777" w:rsidR="00BB4D8D" w:rsidRDefault="00BB4D8D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814" w:type="dxa"/>
          </w:tcPr>
          <w:p w14:paraId="451CB475" w14:textId="77777777" w:rsidR="00BB4D8D" w:rsidRDefault="00BB4D8D">
            <w:pPr>
              <w:pStyle w:val="ConsPlusNormal"/>
              <w:jc w:val="center"/>
            </w:pPr>
            <w:r>
              <w:t>Техническое обслуживание внутридомов</w:t>
            </w:r>
            <w:r>
              <w:lastRenderedPageBreak/>
              <w:t>ого газового оборудования в жилом доме</w:t>
            </w:r>
          </w:p>
        </w:tc>
      </w:tr>
      <w:tr w:rsidR="00BB4D8D" w14:paraId="35438BA8" w14:textId="77777777">
        <w:tc>
          <w:tcPr>
            <w:tcW w:w="13492" w:type="dxa"/>
            <w:gridSpan w:val="7"/>
          </w:tcPr>
          <w:p w14:paraId="392E035B" w14:textId="77777777" w:rsidR="00BB4D8D" w:rsidRDefault="00BB4D8D">
            <w:pPr>
              <w:pStyle w:val="ConsPlusNormal"/>
              <w:outlineLvl w:val="2"/>
            </w:pPr>
            <w:r>
              <w:lastRenderedPageBreak/>
              <w:t>Техническое обслуживание внутридомового газового оборудования в жилом доме и внутриквартирного газового оборудования в многоквартирном доме</w:t>
            </w:r>
          </w:p>
        </w:tc>
      </w:tr>
      <w:tr w:rsidR="00BB4D8D" w14:paraId="71F50655" w14:textId="77777777">
        <w:tc>
          <w:tcPr>
            <w:tcW w:w="510" w:type="dxa"/>
            <w:vAlign w:val="center"/>
          </w:tcPr>
          <w:p w14:paraId="7B517E73" w14:textId="77777777" w:rsidR="00BB4D8D" w:rsidRDefault="00BB4D8D">
            <w:pPr>
              <w:pStyle w:val="ConsPlusNormal"/>
            </w:pPr>
            <w:r>
              <w:t>23.</w:t>
            </w:r>
          </w:p>
        </w:tc>
        <w:tc>
          <w:tcPr>
            <w:tcW w:w="1531" w:type="dxa"/>
            <w:vAlign w:val="center"/>
          </w:tcPr>
          <w:p w14:paraId="006CFA7E" w14:textId="77777777" w:rsidR="00BB4D8D" w:rsidRDefault="00BB4D8D">
            <w:pPr>
              <w:pStyle w:val="ConsPlusNormal"/>
            </w:pPr>
            <w:r>
              <w:t>Техническое обслуживание внутриквартирной газовой разводки</w:t>
            </w:r>
          </w:p>
        </w:tc>
        <w:tc>
          <w:tcPr>
            <w:tcW w:w="907" w:type="dxa"/>
            <w:vAlign w:val="center"/>
          </w:tcPr>
          <w:p w14:paraId="6FD258DC" w14:textId="77777777" w:rsidR="00BB4D8D" w:rsidRDefault="00BB4D8D">
            <w:pPr>
              <w:pStyle w:val="ConsPlusNormal"/>
            </w:pPr>
            <w:r>
              <w:t>шт.</w:t>
            </w:r>
          </w:p>
        </w:tc>
        <w:tc>
          <w:tcPr>
            <w:tcW w:w="6009" w:type="dxa"/>
            <w:vAlign w:val="center"/>
          </w:tcPr>
          <w:p w14:paraId="73A7ECC0" w14:textId="77777777" w:rsidR="00BB4D8D" w:rsidRDefault="00BB4D8D">
            <w:pPr>
              <w:pStyle w:val="ConsPlusNormal"/>
              <w:jc w:val="both"/>
            </w:pPr>
            <w:r>
              <w:t>Проверка соответствия прокладки газопровода проектной документации. Проверка наличия свободного доступа к открыто проложенным газопроводам. Проверка состояния окраски и креплений газопровода, наличия и целостности футляров в местах прокладки газопроводов через конструкции зданий. Проверка плавности и легкости вращения кранов, установленных на газопроводе, надежности фиксирования его в положении "закрыто". Разборка, смазка и сборка кранов, не обеспечивающих герметичность и плавность хода. Проверка герметичности разъемных соединений прибором или пенообразующим раствором. Оформление результатов работ.</w:t>
            </w:r>
          </w:p>
        </w:tc>
        <w:tc>
          <w:tcPr>
            <w:tcW w:w="1587" w:type="dxa"/>
            <w:vAlign w:val="center"/>
          </w:tcPr>
          <w:p w14:paraId="0C327EA9" w14:textId="77777777" w:rsidR="00BB4D8D" w:rsidRDefault="00BB4D8D">
            <w:pPr>
              <w:pStyle w:val="ConsPlusNormal"/>
              <w:jc w:val="center"/>
            </w:pPr>
            <w:r>
              <w:t>слесарь по эксплуатации и ремонту внутридомового газового оборудования 5 разряда - 2 чел.</w:t>
            </w:r>
          </w:p>
        </w:tc>
        <w:tc>
          <w:tcPr>
            <w:tcW w:w="1134" w:type="dxa"/>
            <w:vAlign w:val="center"/>
          </w:tcPr>
          <w:p w14:paraId="0831C515" w14:textId="77777777" w:rsidR="00BB4D8D" w:rsidRDefault="00BB4D8D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814" w:type="dxa"/>
          </w:tcPr>
          <w:p w14:paraId="78626621" w14:textId="77777777" w:rsidR="00BB4D8D" w:rsidRDefault="00BB4D8D">
            <w:pPr>
              <w:pStyle w:val="ConsPlusNormal"/>
              <w:jc w:val="center"/>
            </w:pPr>
            <w:r>
              <w:t>Техническое обслуживание внутриквартирного оборудования в многоквартирном доме</w:t>
            </w:r>
          </w:p>
        </w:tc>
      </w:tr>
      <w:tr w:rsidR="00BB4D8D" w14:paraId="653843BD" w14:textId="77777777">
        <w:tc>
          <w:tcPr>
            <w:tcW w:w="510" w:type="dxa"/>
            <w:vAlign w:val="center"/>
          </w:tcPr>
          <w:p w14:paraId="6000DEF1" w14:textId="77777777" w:rsidR="00BB4D8D" w:rsidRDefault="00BB4D8D">
            <w:pPr>
              <w:pStyle w:val="ConsPlusNormal"/>
            </w:pPr>
            <w:r>
              <w:t>24.</w:t>
            </w:r>
          </w:p>
        </w:tc>
        <w:tc>
          <w:tcPr>
            <w:tcW w:w="1531" w:type="dxa"/>
            <w:vAlign w:val="center"/>
          </w:tcPr>
          <w:p w14:paraId="1C75AB54" w14:textId="77777777" w:rsidR="00BB4D8D" w:rsidRDefault="00BB4D8D">
            <w:pPr>
              <w:pStyle w:val="ConsPlusNormal"/>
            </w:pPr>
            <w:r>
              <w:t>Техническое обслужива</w:t>
            </w:r>
            <w:r>
              <w:lastRenderedPageBreak/>
              <w:t>ние внутридомового газопровода в жилом доме</w:t>
            </w:r>
          </w:p>
        </w:tc>
        <w:tc>
          <w:tcPr>
            <w:tcW w:w="907" w:type="dxa"/>
            <w:vAlign w:val="center"/>
          </w:tcPr>
          <w:p w14:paraId="693A7EF1" w14:textId="77777777" w:rsidR="00BB4D8D" w:rsidRDefault="00BB4D8D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6009" w:type="dxa"/>
            <w:vAlign w:val="center"/>
          </w:tcPr>
          <w:p w14:paraId="0424E40F" w14:textId="77777777" w:rsidR="00BB4D8D" w:rsidRDefault="00BB4D8D">
            <w:pPr>
              <w:pStyle w:val="ConsPlusNormal"/>
              <w:jc w:val="both"/>
            </w:pPr>
            <w:r>
              <w:t xml:space="preserve">Проверка наличия свободного доступа к открыто проложенным газопроводам. Проверка состояния окраски и креплений газопровода, </w:t>
            </w:r>
            <w:r>
              <w:lastRenderedPageBreak/>
              <w:t>наличия и целостности футляров в местах прокладки газопроводов через конструкции зданий. Проверка плавности и легкости вращения кранов, установленных на газопроводе, надежности фиксирования его в положении "закрыто". Разборка, смазка и сборка кранов, не обеспечивающих герметичности и плавности хода. Проверка герметичности разъемных соединений прибором или пенообразующим раствором. Оформление результатов работ.</w:t>
            </w:r>
          </w:p>
        </w:tc>
        <w:tc>
          <w:tcPr>
            <w:tcW w:w="1587" w:type="dxa"/>
            <w:vAlign w:val="center"/>
          </w:tcPr>
          <w:p w14:paraId="164DB445" w14:textId="77777777" w:rsidR="00BB4D8D" w:rsidRDefault="00BB4D8D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134" w:type="dxa"/>
            <w:vAlign w:val="center"/>
          </w:tcPr>
          <w:p w14:paraId="3E0983F9" w14:textId="77777777" w:rsidR="00BB4D8D" w:rsidRDefault="00BB4D8D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814" w:type="dxa"/>
          </w:tcPr>
          <w:p w14:paraId="0E18B72F" w14:textId="77777777" w:rsidR="00BB4D8D" w:rsidRDefault="00BB4D8D">
            <w:pPr>
              <w:pStyle w:val="ConsPlusNormal"/>
              <w:jc w:val="center"/>
            </w:pPr>
            <w:r>
              <w:t xml:space="preserve">Техническое обслуживание </w:t>
            </w:r>
            <w:r>
              <w:lastRenderedPageBreak/>
              <w:t>внутридомового газового оборудования в жилом доме</w:t>
            </w:r>
          </w:p>
        </w:tc>
      </w:tr>
      <w:tr w:rsidR="00BB4D8D" w14:paraId="1151C72F" w14:textId="77777777">
        <w:tc>
          <w:tcPr>
            <w:tcW w:w="510" w:type="dxa"/>
            <w:vAlign w:val="center"/>
          </w:tcPr>
          <w:p w14:paraId="3A8B964F" w14:textId="77777777" w:rsidR="00BB4D8D" w:rsidRDefault="00BB4D8D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1531" w:type="dxa"/>
            <w:vAlign w:val="center"/>
          </w:tcPr>
          <w:p w14:paraId="181216B7" w14:textId="77777777" w:rsidR="00BB4D8D" w:rsidRDefault="00BB4D8D">
            <w:pPr>
              <w:pStyle w:val="ConsPlusNormal"/>
            </w:pPr>
            <w:r>
              <w:t>Обход и осмотр трассы наружного (подземного, надземного) газопровода</w:t>
            </w:r>
          </w:p>
        </w:tc>
        <w:tc>
          <w:tcPr>
            <w:tcW w:w="907" w:type="dxa"/>
            <w:vAlign w:val="center"/>
          </w:tcPr>
          <w:p w14:paraId="08FE1EEF" w14:textId="77777777" w:rsidR="00BB4D8D" w:rsidRDefault="00BB4D8D">
            <w:pPr>
              <w:pStyle w:val="ConsPlusNormal"/>
            </w:pPr>
            <w:r>
              <w:t>км</w:t>
            </w:r>
          </w:p>
        </w:tc>
        <w:tc>
          <w:tcPr>
            <w:tcW w:w="6009" w:type="dxa"/>
            <w:vAlign w:val="center"/>
          </w:tcPr>
          <w:p w14:paraId="17F56FFF" w14:textId="77777777" w:rsidR="00BB4D8D" w:rsidRDefault="00BB4D8D">
            <w:pPr>
              <w:pStyle w:val="ConsPlusNormal"/>
              <w:jc w:val="both"/>
            </w:pPr>
            <w:r>
              <w:t>Осмотр трассы газопровода с выявлением утечек газа. Проверка сохранности настенных указателей и ориентиров сооружений, устройств электрохимической защиты. Проверка (визуальная) состояния отключающих устройств и изолирующих соединений, средств защиты от падения электропроводов, креплений и окраски газопровода. Выявление пучения, просадки, оползней, обрушения и эрозии грунта, размыва газопровода паводковыми или дождевыми водами.</w:t>
            </w:r>
          </w:p>
          <w:p w14:paraId="3DD653D1" w14:textId="77777777" w:rsidR="00BB4D8D" w:rsidRDefault="00BB4D8D">
            <w:pPr>
              <w:pStyle w:val="ConsPlusNormal"/>
              <w:jc w:val="both"/>
            </w:pPr>
            <w:r>
              <w:t>Выявление наличия вибрации, сплющивания, недопустимого прогиба надземного газопровода, перемещения его за пределы опор, изгиба и повреждения опор и креплений.</w:t>
            </w:r>
          </w:p>
        </w:tc>
        <w:tc>
          <w:tcPr>
            <w:tcW w:w="1587" w:type="dxa"/>
            <w:vAlign w:val="center"/>
          </w:tcPr>
          <w:p w14:paraId="625A4C05" w14:textId="77777777" w:rsidR="00BB4D8D" w:rsidRDefault="00BB4D8D">
            <w:pPr>
              <w:pStyle w:val="ConsPlusNormal"/>
              <w:jc w:val="center"/>
            </w:pPr>
            <w:r>
              <w:t>слесарь по эксплуатации и ремонту подземных газопроводов 3 разряда</w:t>
            </w:r>
          </w:p>
        </w:tc>
        <w:tc>
          <w:tcPr>
            <w:tcW w:w="1134" w:type="dxa"/>
            <w:vAlign w:val="center"/>
          </w:tcPr>
          <w:p w14:paraId="3D234684" w14:textId="77777777" w:rsidR="00BB4D8D" w:rsidRDefault="00BB4D8D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814" w:type="dxa"/>
          </w:tcPr>
          <w:p w14:paraId="0D55029C" w14:textId="77777777" w:rsidR="00BB4D8D" w:rsidRDefault="00BB4D8D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B4D8D" w14:paraId="43E3FF33" w14:textId="77777777">
        <w:tc>
          <w:tcPr>
            <w:tcW w:w="510" w:type="dxa"/>
            <w:vAlign w:val="center"/>
          </w:tcPr>
          <w:p w14:paraId="09530582" w14:textId="77777777" w:rsidR="00BB4D8D" w:rsidRDefault="00BB4D8D">
            <w:pPr>
              <w:pStyle w:val="ConsPlusNormal"/>
            </w:pPr>
            <w:r>
              <w:t>26.</w:t>
            </w:r>
          </w:p>
        </w:tc>
        <w:tc>
          <w:tcPr>
            <w:tcW w:w="1531" w:type="dxa"/>
            <w:vAlign w:val="center"/>
          </w:tcPr>
          <w:p w14:paraId="5106FEE1" w14:textId="77777777" w:rsidR="00BB4D8D" w:rsidRDefault="00BB4D8D">
            <w:pPr>
              <w:pStyle w:val="ConsPlusNormal"/>
            </w:pPr>
            <w:r>
              <w:t>Обследова</w:t>
            </w:r>
            <w:r>
              <w:lastRenderedPageBreak/>
              <w:t>ние состояния изоляционного покрытия стального подземного газопровода приборным методом без вскрытия грунта</w:t>
            </w:r>
          </w:p>
        </w:tc>
        <w:tc>
          <w:tcPr>
            <w:tcW w:w="907" w:type="dxa"/>
            <w:vAlign w:val="center"/>
          </w:tcPr>
          <w:p w14:paraId="146CCF7D" w14:textId="77777777" w:rsidR="00BB4D8D" w:rsidRDefault="00BB4D8D">
            <w:pPr>
              <w:pStyle w:val="ConsPlusNormal"/>
            </w:pPr>
            <w:r>
              <w:lastRenderedPageBreak/>
              <w:t>км</w:t>
            </w:r>
          </w:p>
        </w:tc>
        <w:tc>
          <w:tcPr>
            <w:tcW w:w="6009" w:type="dxa"/>
            <w:vAlign w:val="center"/>
          </w:tcPr>
          <w:p w14:paraId="2D60A868" w14:textId="77777777" w:rsidR="00BB4D8D" w:rsidRDefault="00BB4D8D">
            <w:pPr>
              <w:pStyle w:val="ConsPlusNormal"/>
              <w:jc w:val="both"/>
            </w:pPr>
            <w:r>
              <w:t xml:space="preserve">Подготовка прибора к работе. Проверка </w:t>
            </w:r>
            <w:r>
              <w:lastRenderedPageBreak/>
              <w:t>состояния изоляционного покрытия газопровода. Определение с привязкой к местности мест повреждений изоляционного покрытия, глубины заложения газопровода в месте обнаружения повреждения изоляционного покрытия и нанесение их на схему приборного обследования с указанием расстояний.</w:t>
            </w:r>
          </w:p>
        </w:tc>
        <w:tc>
          <w:tcPr>
            <w:tcW w:w="1587" w:type="dxa"/>
            <w:vAlign w:val="center"/>
          </w:tcPr>
          <w:p w14:paraId="702967E2" w14:textId="77777777" w:rsidR="00BB4D8D" w:rsidRDefault="00BB4D8D">
            <w:pPr>
              <w:pStyle w:val="ConsPlusNormal"/>
              <w:jc w:val="center"/>
            </w:pPr>
            <w:r>
              <w:lastRenderedPageBreak/>
              <w:t xml:space="preserve">монтер по </w:t>
            </w:r>
            <w:r>
              <w:lastRenderedPageBreak/>
              <w:t>защите подземных трубопроводов от коррозии 5 разряда</w:t>
            </w:r>
          </w:p>
        </w:tc>
        <w:tc>
          <w:tcPr>
            <w:tcW w:w="1134" w:type="dxa"/>
            <w:vAlign w:val="center"/>
          </w:tcPr>
          <w:p w14:paraId="7F833B97" w14:textId="77777777" w:rsidR="00BB4D8D" w:rsidRDefault="00BB4D8D">
            <w:pPr>
              <w:pStyle w:val="ConsPlusNormal"/>
              <w:jc w:val="center"/>
            </w:pPr>
            <w:r>
              <w:lastRenderedPageBreak/>
              <w:t>4,83</w:t>
            </w:r>
          </w:p>
        </w:tc>
        <w:tc>
          <w:tcPr>
            <w:tcW w:w="1814" w:type="dxa"/>
          </w:tcPr>
          <w:p w14:paraId="6891FEAC" w14:textId="77777777" w:rsidR="00BB4D8D" w:rsidRDefault="00BB4D8D">
            <w:pPr>
              <w:pStyle w:val="ConsPlusNormal"/>
              <w:jc w:val="center"/>
            </w:pPr>
            <w:r>
              <w:t xml:space="preserve">Техническое </w:t>
            </w:r>
            <w:r>
              <w:lastRenderedPageBreak/>
              <w:t>обслуживание внутридомового газового оборудования в жилом доме</w:t>
            </w:r>
          </w:p>
        </w:tc>
      </w:tr>
      <w:tr w:rsidR="00BB4D8D" w14:paraId="2309AB81" w14:textId="77777777">
        <w:tc>
          <w:tcPr>
            <w:tcW w:w="510" w:type="dxa"/>
            <w:vAlign w:val="center"/>
          </w:tcPr>
          <w:p w14:paraId="1CC224E4" w14:textId="77777777" w:rsidR="00BB4D8D" w:rsidRDefault="00BB4D8D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1531" w:type="dxa"/>
            <w:vAlign w:val="center"/>
          </w:tcPr>
          <w:p w14:paraId="5F0DFEBE" w14:textId="77777777" w:rsidR="00BB4D8D" w:rsidRDefault="00BB4D8D">
            <w:pPr>
              <w:pStyle w:val="ConsPlusNormal"/>
            </w:pPr>
            <w:r>
              <w:t xml:space="preserve">Проверка герметичности подземного газопровода (стального или полиэтиленового) приборным методом без </w:t>
            </w:r>
            <w:r>
              <w:lastRenderedPageBreak/>
              <w:t>вскрытия грунта</w:t>
            </w:r>
          </w:p>
        </w:tc>
        <w:tc>
          <w:tcPr>
            <w:tcW w:w="907" w:type="dxa"/>
            <w:vAlign w:val="center"/>
          </w:tcPr>
          <w:p w14:paraId="36F2968A" w14:textId="77777777" w:rsidR="00BB4D8D" w:rsidRDefault="00BB4D8D">
            <w:pPr>
              <w:pStyle w:val="ConsPlusNormal"/>
            </w:pPr>
            <w:r>
              <w:lastRenderedPageBreak/>
              <w:t>км</w:t>
            </w:r>
          </w:p>
        </w:tc>
        <w:tc>
          <w:tcPr>
            <w:tcW w:w="6009" w:type="dxa"/>
            <w:vAlign w:val="center"/>
          </w:tcPr>
          <w:p w14:paraId="13860BF8" w14:textId="77777777" w:rsidR="00BB4D8D" w:rsidRDefault="00BB4D8D">
            <w:pPr>
              <w:pStyle w:val="ConsPlusNormal"/>
              <w:jc w:val="both"/>
            </w:pPr>
            <w:r>
              <w:t>Подготовка прибора к работе. Определение с помощью прибора наличия утечек газа путем анализа газовоздушной смеси над трассой газопровода. Нанесение на схему приборного обследования мест обнаруженных утечек газа с указанием расстояний.</w:t>
            </w:r>
          </w:p>
        </w:tc>
        <w:tc>
          <w:tcPr>
            <w:tcW w:w="1587" w:type="dxa"/>
            <w:vAlign w:val="center"/>
          </w:tcPr>
          <w:p w14:paraId="1885E8C9" w14:textId="77777777" w:rsidR="00BB4D8D" w:rsidRDefault="00BB4D8D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  <w:vAlign w:val="center"/>
          </w:tcPr>
          <w:p w14:paraId="644029A1" w14:textId="77777777" w:rsidR="00BB4D8D" w:rsidRDefault="00BB4D8D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814" w:type="dxa"/>
          </w:tcPr>
          <w:p w14:paraId="0C89F1B0" w14:textId="77777777" w:rsidR="00BB4D8D" w:rsidRDefault="00BB4D8D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B4D8D" w14:paraId="4700F12B" w14:textId="77777777">
        <w:tc>
          <w:tcPr>
            <w:tcW w:w="510" w:type="dxa"/>
            <w:vMerge w:val="restart"/>
            <w:vAlign w:val="center"/>
          </w:tcPr>
          <w:p w14:paraId="4505410A" w14:textId="77777777" w:rsidR="00BB4D8D" w:rsidRDefault="00BB4D8D">
            <w:pPr>
              <w:pStyle w:val="ConsPlusNormal"/>
            </w:pPr>
            <w:r>
              <w:t>28.</w:t>
            </w:r>
          </w:p>
        </w:tc>
        <w:tc>
          <w:tcPr>
            <w:tcW w:w="1531" w:type="dxa"/>
            <w:vMerge w:val="restart"/>
            <w:vAlign w:val="center"/>
          </w:tcPr>
          <w:p w14:paraId="759CF9EA" w14:textId="77777777" w:rsidR="00BB4D8D" w:rsidRDefault="00BB4D8D">
            <w:pPr>
              <w:pStyle w:val="ConsPlusNormal"/>
            </w:pPr>
            <w:r>
              <w:t>Коррозионное обследование стального подземного газопровода</w:t>
            </w:r>
          </w:p>
        </w:tc>
        <w:tc>
          <w:tcPr>
            <w:tcW w:w="907" w:type="dxa"/>
            <w:vMerge w:val="restart"/>
            <w:vAlign w:val="center"/>
          </w:tcPr>
          <w:p w14:paraId="222C8BAF" w14:textId="77777777" w:rsidR="00BB4D8D" w:rsidRDefault="00BB4D8D">
            <w:pPr>
              <w:pStyle w:val="ConsPlusNormal"/>
            </w:pPr>
            <w:r>
              <w:t>км</w:t>
            </w:r>
          </w:p>
        </w:tc>
        <w:tc>
          <w:tcPr>
            <w:tcW w:w="6009" w:type="dxa"/>
            <w:vMerge w:val="restart"/>
          </w:tcPr>
          <w:p w14:paraId="21F76DDA" w14:textId="77777777" w:rsidR="00BB4D8D" w:rsidRDefault="00BB4D8D">
            <w:pPr>
              <w:pStyle w:val="ConsPlusNormal"/>
              <w:jc w:val="both"/>
            </w:pPr>
            <w:r>
              <w:t>Составление программы производства работ. Корректировка рабочей схемы в филиале и на РЭС. Выдача заданий и организация работы бригады монтеров. Проведение инструктажа Проверка режимов работы установок электрозащиты (при наличии). Сборка измерительной схемы, установка медно-сульфатного электрода сравнения, подключение проводника к клеммам прибора, к сооружению и электроду сравнения. Выполнение электрических измерений суммарных потенциалов на газопроводах регистрирующими приборами (ПКИ-02) или показывающими приборами (ОРИОН ИП-01 или аналогичными). В случае необходимости определение коррозионной агрессивности грунта. Проведение камеральной обработки полевых материалов. Составление сводной таблицы по результатам измерений на газопроводах. Выполнение анализа полевых материалов, сравнение с материалами коррозионных изысканий прошлых лет. Составление технического отчета (при протяженности газопровода более 100 м). Изготовление копии схем газопроводов. Брошюрование технического отчета.</w:t>
            </w:r>
          </w:p>
        </w:tc>
        <w:tc>
          <w:tcPr>
            <w:tcW w:w="1587" w:type="dxa"/>
            <w:vAlign w:val="center"/>
          </w:tcPr>
          <w:p w14:paraId="2C3DFD4B" w14:textId="77777777" w:rsidR="00BB4D8D" w:rsidRDefault="00BB4D8D">
            <w:pPr>
              <w:pStyle w:val="ConsPlusNormal"/>
              <w:jc w:val="center"/>
            </w:pPr>
            <w:r>
              <w:t>Монтер по защите подземных трубопроводов от коррозии 6 разряда</w:t>
            </w:r>
          </w:p>
        </w:tc>
        <w:tc>
          <w:tcPr>
            <w:tcW w:w="1134" w:type="dxa"/>
            <w:vAlign w:val="center"/>
          </w:tcPr>
          <w:p w14:paraId="612AE974" w14:textId="77777777" w:rsidR="00BB4D8D" w:rsidRDefault="00BB4D8D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814" w:type="dxa"/>
            <w:vMerge w:val="restart"/>
          </w:tcPr>
          <w:p w14:paraId="464B04B8" w14:textId="77777777" w:rsidR="00BB4D8D" w:rsidRDefault="00BB4D8D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B4D8D" w14:paraId="6D6509C9" w14:textId="77777777">
        <w:tc>
          <w:tcPr>
            <w:tcW w:w="510" w:type="dxa"/>
            <w:vMerge/>
          </w:tcPr>
          <w:p w14:paraId="0A30CECC" w14:textId="77777777" w:rsidR="00BB4D8D" w:rsidRDefault="00BB4D8D">
            <w:pPr>
              <w:pStyle w:val="ConsPlusNormal"/>
            </w:pPr>
          </w:p>
        </w:tc>
        <w:tc>
          <w:tcPr>
            <w:tcW w:w="1531" w:type="dxa"/>
            <w:vMerge/>
          </w:tcPr>
          <w:p w14:paraId="0D7A293A" w14:textId="77777777" w:rsidR="00BB4D8D" w:rsidRDefault="00BB4D8D">
            <w:pPr>
              <w:pStyle w:val="ConsPlusNormal"/>
            </w:pPr>
          </w:p>
        </w:tc>
        <w:tc>
          <w:tcPr>
            <w:tcW w:w="907" w:type="dxa"/>
            <w:vMerge/>
          </w:tcPr>
          <w:p w14:paraId="228C43A1" w14:textId="77777777" w:rsidR="00BB4D8D" w:rsidRDefault="00BB4D8D">
            <w:pPr>
              <w:pStyle w:val="ConsPlusNormal"/>
            </w:pPr>
          </w:p>
        </w:tc>
        <w:tc>
          <w:tcPr>
            <w:tcW w:w="6009" w:type="dxa"/>
            <w:vMerge/>
          </w:tcPr>
          <w:p w14:paraId="7A0B3BBF" w14:textId="77777777" w:rsidR="00BB4D8D" w:rsidRDefault="00BB4D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14:paraId="1BFFFA70" w14:textId="77777777" w:rsidR="00BB4D8D" w:rsidRDefault="00BB4D8D">
            <w:pPr>
              <w:pStyle w:val="ConsPlusNormal"/>
              <w:jc w:val="center"/>
            </w:pPr>
            <w:r>
              <w:t xml:space="preserve">Водитель автомобиля (грузового, грузоподъемностью от 0,51 до 1,5 </w:t>
            </w:r>
            <w:proofErr w:type="spellStart"/>
            <w:r>
              <w:t>тн</w:t>
            </w:r>
            <w:proofErr w:type="spellEnd"/>
            <w:r>
              <w:t>)</w:t>
            </w:r>
          </w:p>
        </w:tc>
        <w:tc>
          <w:tcPr>
            <w:tcW w:w="1134" w:type="dxa"/>
            <w:vAlign w:val="center"/>
          </w:tcPr>
          <w:p w14:paraId="46374B77" w14:textId="77777777" w:rsidR="00BB4D8D" w:rsidRDefault="00BB4D8D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814" w:type="dxa"/>
            <w:vMerge/>
          </w:tcPr>
          <w:p w14:paraId="5256F796" w14:textId="77777777" w:rsidR="00BB4D8D" w:rsidRDefault="00BB4D8D">
            <w:pPr>
              <w:pStyle w:val="ConsPlusNormal"/>
            </w:pPr>
          </w:p>
        </w:tc>
      </w:tr>
      <w:tr w:rsidR="00BB4D8D" w14:paraId="143E93B7" w14:textId="77777777">
        <w:tc>
          <w:tcPr>
            <w:tcW w:w="510" w:type="dxa"/>
            <w:vMerge/>
          </w:tcPr>
          <w:p w14:paraId="58354B1F" w14:textId="77777777" w:rsidR="00BB4D8D" w:rsidRDefault="00BB4D8D">
            <w:pPr>
              <w:pStyle w:val="ConsPlusNormal"/>
            </w:pPr>
          </w:p>
        </w:tc>
        <w:tc>
          <w:tcPr>
            <w:tcW w:w="1531" w:type="dxa"/>
            <w:vMerge/>
          </w:tcPr>
          <w:p w14:paraId="0F8FBBB5" w14:textId="77777777" w:rsidR="00BB4D8D" w:rsidRDefault="00BB4D8D">
            <w:pPr>
              <w:pStyle w:val="ConsPlusNormal"/>
            </w:pPr>
          </w:p>
        </w:tc>
        <w:tc>
          <w:tcPr>
            <w:tcW w:w="907" w:type="dxa"/>
            <w:vMerge/>
          </w:tcPr>
          <w:p w14:paraId="1820C142" w14:textId="77777777" w:rsidR="00BB4D8D" w:rsidRDefault="00BB4D8D">
            <w:pPr>
              <w:pStyle w:val="ConsPlusNormal"/>
            </w:pPr>
          </w:p>
        </w:tc>
        <w:tc>
          <w:tcPr>
            <w:tcW w:w="6009" w:type="dxa"/>
            <w:vMerge/>
          </w:tcPr>
          <w:p w14:paraId="3BA2C4CA" w14:textId="77777777" w:rsidR="00BB4D8D" w:rsidRDefault="00BB4D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14:paraId="6E643B9E" w14:textId="77777777" w:rsidR="00BB4D8D" w:rsidRDefault="00BB4D8D">
            <w:pPr>
              <w:pStyle w:val="ConsPlusNormal"/>
              <w:jc w:val="center"/>
            </w:pPr>
            <w:r>
              <w:t>Техник 2 категории</w:t>
            </w:r>
          </w:p>
        </w:tc>
        <w:tc>
          <w:tcPr>
            <w:tcW w:w="1134" w:type="dxa"/>
            <w:vAlign w:val="center"/>
          </w:tcPr>
          <w:p w14:paraId="16500C1F" w14:textId="77777777" w:rsidR="00BB4D8D" w:rsidRDefault="00BB4D8D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814" w:type="dxa"/>
            <w:vMerge/>
          </w:tcPr>
          <w:p w14:paraId="17EDAE26" w14:textId="77777777" w:rsidR="00BB4D8D" w:rsidRDefault="00BB4D8D">
            <w:pPr>
              <w:pStyle w:val="ConsPlusNormal"/>
            </w:pPr>
          </w:p>
        </w:tc>
      </w:tr>
      <w:tr w:rsidR="00BB4D8D" w14:paraId="13D08321" w14:textId="77777777">
        <w:tc>
          <w:tcPr>
            <w:tcW w:w="510" w:type="dxa"/>
            <w:vMerge/>
          </w:tcPr>
          <w:p w14:paraId="3FB597E4" w14:textId="77777777" w:rsidR="00BB4D8D" w:rsidRDefault="00BB4D8D">
            <w:pPr>
              <w:pStyle w:val="ConsPlusNormal"/>
            </w:pPr>
          </w:p>
        </w:tc>
        <w:tc>
          <w:tcPr>
            <w:tcW w:w="1531" w:type="dxa"/>
            <w:vMerge/>
          </w:tcPr>
          <w:p w14:paraId="3490D973" w14:textId="77777777" w:rsidR="00BB4D8D" w:rsidRDefault="00BB4D8D">
            <w:pPr>
              <w:pStyle w:val="ConsPlusNormal"/>
            </w:pPr>
          </w:p>
        </w:tc>
        <w:tc>
          <w:tcPr>
            <w:tcW w:w="907" w:type="dxa"/>
            <w:vMerge/>
          </w:tcPr>
          <w:p w14:paraId="33F2DF87" w14:textId="77777777" w:rsidR="00BB4D8D" w:rsidRDefault="00BB4D8D">
            <w:pPr>
              <w:pStyle w:val="ConsPlusNormal"/>
            </w:pPr>
          </w:p>
        </w:tc>
        <w:tc>
          <w:tcPr>
            <w:tcW w:w="6009" w:type="dxa"/>
            <w:vMerge/>
          </w:tcPr>
          <w:p w14:paraId="07761437" w14:textId="77777777" w:rsidR="00BB4D8D" w:rsidRDefault="00BB4D8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14:paraId="57F2311C" w14:textId="77777777" w:rsidR="00BB4D8D" w:rsidRDefault="00BB4D8D">
            <w:pPr>
              <w:pStyle w:val="ConsPlusNormal"/>
              <w:jc w:val="center"/>
            </w:pPr>
            <w:r>
              <w:t>Инженер по электрохимической защите 2 категории</w:t>
            </w:r>
          </w:p>
        </w:tc>
        <w:tc>
          <w:tcPr>
            <w:tcW w:w="1134" w:type="dxa"/>
            <w:vAlign w:val="center"/>
          </w:tcPr>
          <w:p w14:paraId="0152E2AE" w14:textId="77777777" w:rsidR="00BB4D8D" w:rsidRDefault="00BB4D8D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814" w:type="dxa"/>
            <w:vMerge/>
          </w:tcPr>
          <w:p w14:paraId="63CEE914" w14:textId="77777777" w:rsidR="00BB4D8D" w:rsidRDefault="00BB4D8D">
            <w:pPr>
              <w:pStyle w:val="ConsPlusNormal"/>
            </w:pPr>
          </w:p>
        </w:tc>
      </w:tr>
    </w:tbl>
    <w:p w14:paraId="41434648" w14:textId="77777777" w:rsidR="00BB4D8D" w:rsidRDefault="00BB4D8D">
      <w:pPr>
        <w:pStyle w:val="ConsPlusNormal"/>
        <w:jc w:val="both"/>
      </w:pPr>
    </w:p>
    <w:p w14:paraId="4CEC01F6" w14:textId="77777777" w:rsidR="00BB4D8D" w:rsidRDefault="00BB4D8D">
      <w:pPr>
        <w:pStyle w:val="ConsPlusNormal"/>
        <w:jc w:val="both"/>
      </w:pPr>
    </w:p>
    <w:p w14:paraId="151410FD" w14:textId="77777777" w:rsidR="00BB4D8D" w:rsidRDefault="00BB4D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DDC6C7D" w14:textId="77777777" w:rsidR="00F5447D" w:rsidRDefault="00F5447D"/>
    <w:sectPr w:rsidR="00F5447D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8D"/>
    <w:rsid w:val="00236047"/>
    <w:rsid w:val="00A7186F"/>
    <w:rsid w:val="00B91CE3"/>
    <w:rsid w:val="00BB4D8D"/>
    <w:rsid w:val="00F5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C8C4"/>
  <w15:docId w15:val="{D7C6A1B9-C3CF-4E7A-BFDF-97AE760A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D8D"/>
    <w:pPr>
      <w:widowControl w:val="0"/>
      <w:autoSpaceDE w:val="0"/>
      <w:autoSpaceDN w:val="0"/>
      <w:spacing w:line="240" w:lineRule="auto"/>
      <w:ind w:firstLine="0"/>
      <w:jc w:val="left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BB4D8D"/>
    <w:pPr>
      <w:widowControl w:val="0"/>
      <w:autoSpaceDE w:val="0"/>
      <w:autoSpaceDN w:val="0"/>
      <w:spacing w:line="240" w:lineRule="auto"/>
      <w:ind w:firstLine="0"/>
      <w:jc w:val="left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BB4D8D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C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7.wmf"/><Relationship Id="rId3" Type="http://schemas.openxmlformats.org/officeDocument/2006/relationships/webSettings" Target="webSettings.xml"/><Relationship Id="rId21" Type="http://schemas.openxmlformats.org/officeDocument/2006/relationships/image" Target="media/image13.wmf"/><Relationship Id="rId7" Type="http://schemas.openxmlformats.org/officeDocument/2006/relationships/hyperlink" Target="consultantplus://offline/ref=03F08DE7A51A88A52ABBB77F72BC9964FE2906A8E00622FD4B0682C5BA53CDE62FB49C6E56F7B9D477578DB453D3DB7325AB2F92D9A76F82b6RBO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hyperlink" Target="consultantplus://offline/ref=03F08DE7A51A88A52ABBB77F72BC9964FE280AA9E40622FD4B0682C5BA53CDE62FB49C6E56F7BAD076578DB453D3DB7325AB2F92D9A76F82b6RBO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03F08DE7A51A88A52ABBB77F72BC9964F92906A8E60B22FD4B0682C5BA53CDE62FB49C6E56F7BAD17E578DB453D3DB7325AB2F92D9A76F82b6RBO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03F08DE7A51A88A52ABBB77F72BC9964F9290CAFE70122FD4B0682C5BA53CDE62FB49C6E57F6BBDA220D9DB01A84DE6F2DBD3198C7A7b6RCO" TargetMode="Externa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19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2.wmf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8" Type="http://schemas.openxmlformats.org/officeDocument/2006/relationships/hyperlink" Target="consultantplus://offline/ref=03F08DE7A51A88A52ABBB77F72BC9964F92E07A2E40422FD4B0682C5BA53CDE62FB49C6E56F7B9D471578DB453D3DB7325AB2F92D9A76F82b6R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7752</Words>
  <Characters>44187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Анна Норкина</cp:lastModifiedBy>
  <cp:revision>2</cp:revision>
  <dcterms:created xsi:type="dcterms:W3CDTF">2024-01-11T09:25:00Z</dcterms:created>
  <dcterms:modified xsi:type="dcterms:W3CDTF">2024-01-11T09:25:00Z</dcterms:modified>
</cp:coreProperties>
</file>